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113E9358"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1B11AA">
        <w:rPr>
          <w:rFonts w:cs="Arial"/>
          <w:b/>
          <w:sz w:val="24"/>
          <w:szCs w:val="24"/>
        </w:rPr>
        <w:t>3</w:t>
      </w:r>
      <w:r w:rsidR="00281AEB">
        <w:rPr>
          <w:rFonts w:cs="Arial"/>
          <w:b/>
          <w:sz w:val="24"/>
          <w:szCs w:val="24"/>
        </w:rPr>
        <w:t>-</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20</w:t>
      </w:r>
      <w:r w:rsidR="007B7054">
        <w:rPr>
          <w:rFonts w:cs="Arial"/>
          <w:b/>
          <w:sz w:val="24"/>
          <w:szCs w:val="24"/>
        </w:rPr>
        <w:t>7995</w:t>
      </w:r>
    </w:p>
    <w:p w14:paraId="31DCE6A5" w14:textId="7E5782C3"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170684">
        <w:rPr>
          <w:rFonts w:cs="Arial"/>
          <w:b/>
          <w:sz w:val="24"/>
          <w:szCs w:val="24"/>
          <w:lang w:eastAsia="zh-CN"/>
        </w:rPr>
        <w:t>May</w:t>
      </w:r>
      <w:r w:rsidR="00281AEB" w:rsidRPr="004E2857">
        <w:rPr>
          <w:rFonts w:cs="Arial"/>
          <w:b/>
          <w:sz w:val="24"/>
          <w:szCs w:val="24"/>
          <w:lang w:eastAsia="zh-CN"/>
        </w:rPr>
        <w:t xml:space="preserve"> </w:t>
      </w:r>
      <w:r w:rsidR="00170684">
        <w:rPr>
          <w:rFonts w:cs="Arial"/>
          <w:b/>
          <w:sz w:val="24"/>
          <w:szCs w:val="24"/>
          <w:lang w:eastAsia="zh-CN"/>
        </w:rPr>
        <w:t xml:space="preserve">9 </w:t>
      </w:r>
      <w:r w:rsidR="00281AEB" w:rsidRPr="004E2857">
        <w:rPr>
          <w:rFonts w:cs="Arial"/>
          <w:b/>
          <w:sz w:val="24"/>
          <w:szCs w:val="24"/>
          <w:lang w:eastAsia="zh-CN"/>
        </w:rPr>
        <w:t>-</w:t>
      </w:r>
      <w:r w:rsidR="00A954A6">
        <w:rPr>
          <w:rFonts w:cs="Arial"/>
          <w:b/>
          <w:sz w:val="24"/>
          <w:szCs w:val="24"/>
          <w:lang w:eastAsia="zh-CN"/>
        </w:rPr>
        <w:t xml:space="preserve"> </w:t>
      </w:r>
      <w:r w:rsidR="00170684">
        <w:rPr>
          <w:rFonts w:cs="Arial"/>
          <w:b/>
          <w:sz w:val="24"/>
          <w:szCs w:val="24"/>
          <w:lang w:eastAsia="zh-CN"/>
        </w:rPr>
        <w:t>20</w:t>
      </w:r>
      <w:r w:rsidR="00281AEB" w:rsidRPr="004E2857">
        <w:rPr>
          <w:rFonts w:cs="Arial"/>
          <w:b/>
          <w:sz w:val="24"/>
          <w:szCs w:val="24"/>
          <w:lang w:eastAsia="zh-CN"/>
        </w:rPr>
        <w:t>, 2022</w:t>
      </w:r>
    </w:p>
    <w:p w14:paraId="70A7F93A" w14:textId="179653CB"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36105BA9" w14:textId="3E43B3CB" w:rsidR="00405458" w:rsidRDefault="00675C27" w:rsidP="0040545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C50482" w:rsidRPr="00C50482">
        <w:rPr>
          <w:rFonts w:cs="Arial"/>
          <w:sz w:val="22"/>
        </w:rPr>
        <w:t>Finalizing UE requirement for 100MHz CBW in NRU bands</w:t>
      </w:r>
    </w:p>
    <w:p w14:paraId="032B3828" w14:textId="72844EA7" w:rsidR="00F80682" w:rsidRDefault="00675C27" w:rsidP="00F80682">
      <w:pPr>
        <w:pStyle w:val="TAC"/>
        <w:ind w:left="1985" w:hanging="1985"/>
        <w:jc w:val="both"/>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B24E94" w:rsidRPr="00B24E94">
        <w:rPr>
          <w:rFonts w:cs="Arial"/>
          <w:sz w:val="22"/>
        </w:rPr>
        <w:t>8.21.2.2 NR-U 100MHz bandwidth [NR_bands_R17_BWs-Core]</w:t>
      </w:r>
    </w:p>
    <w:p w14:paraId="2E5C6AEA" w14:textId="37EFBCD0"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7267657C" w14:textId="6B02FA99" w:rsidR="00842311" w:rsidRDefault="005E42C8" w:rsidP="00825624">
      <w:pPr>
        <w:overflowPunct/>
        <w:autoSpaceDE/>
        <w:autoSpaceDN/>
        <w:adjustRightInd/>
        <w:spacing w:after="0"/>
        <w:jc w:val="both"/>
        <w:textAlignment w:val="auto"/>
        <w:rPr>
          <w:rFonts w:eastAsia="SimSun"/>
          <w:lang w:eastAsia="zh-CN"/>
        </w:rPr>
      </w:pPr>
      <w:r>
        <w:rPr>
          <w:rFonts w:eastAsia="SimSun"/>
          <w:lang w:eastAsia="zh-CN"/>
        </w:rPr>
        <w:t xml:space="preserve">In last RAN#95e plenary, it was agreed that Release 17 basket related items could be extended up to September 2022 and this includes the addition of 100MHz for NR-U. </w:t>
      </w:r>
      <w:r w:rsidR="00025181">
        <w:rPr>
          <w:rFonts w:eastAsia="SimSun"/>
          <w:lang w:eastAsia="zh-CN"/>
        </w:rPr>
        <w:t xml:space="preserve">In RAN4#102e, a way forward [1] captured some of the agreements that are practically complete for </w:t>
      </w:r>
      <w:proofErr w:type="gramStart"/>
      <w:r w:rsidR="00025181">
        <w:rPr>
          <w:rFonts w:eastAsia="SimSun"/>
          <w:lang w:eastAsia="zh-CN"/>
        </w:rPr>
        <w:t>n96</w:t>
      </w:r>
      <w:r w:rsidR="00791113">
        <w:rPr>
          <w:rFonts w:eastAsia="SimSun"/>
          <w:lang w:eastAsia="zh-CN"/>
        </w:rPr>
        <w:t>,</w:t>
      </w:r>
      <w:r w:rsidR="00025181">
        <w:rPr>
          <w:rFonts w:eastAsia="SimSun"/>
          <w:lang w:eastAsia="zh-CN"/>
        </w:rPr>
        <w:t xml:space="preserve"> but</w:t>
      </w:r>
      <w:proofErr w:type="gramEnd"/>
      <w:r w:rsidR="00025181">
        <w:rPr>
          <w:rFonts w:eastAsia="SimSun"/>
          <w:lang w:eastAsia="zh-CN"/>
        </w:rPr>
        <w:t xml:space="preserve"> is still open for n46 and does not include n102 yet. </w:t>
      </w:r>
      <w:r w:rsidR="007B7054" w:rsidRPr="007B7054">
        <w:rPr>
          <w:rFonts w:eastAsia="SimSun"/>
          <w:lang w:eastAsia="zh-CN"/>
        </w:rPr>
        <w:t>In this contribution</w:t>
      </w:r>
      <w:r w:rsidR="00025181">
        <w:rPr>
          <w:rFonts w:eastAsia="SimSun"/>
          <w:lang w:eastAsia="zh-CN"/>
        </w:rPr>
        <w:t>, we</w:t>
      </w:r>
      <w:r w:rsidR="007B7054" w:rsidRPr="007B7054">
        <w:rPr>
          <w:rFonts w:eastAsia="SimSun"/>
          <w:lang w:eastAsia="zh-CN"/>
        </w:rPr>
        <w:t xml:space="preserve"> identify all the requirements that can be finalized for 100MHz CBW for the UE side. Notably applicable SEM mask, </w:t>
      </w:r>
      <w:r w:rsidR="00700FF2">
        <w:rPr>
          <w:rFonts w:eastAsia="SimSun"/>
          <w:lang w:eastAsia="zh-CN"/>
        </w:rPr>
        <w:t>channelization</w:t>
      </w:r>
      <w:r w:rsidR="007B7054" w:rsidRPr="007B7054">
        <w:rPr>
          <w:rFonts w:eastAsia="SimSun"/>
          <w:lang w:eastAsia="zh-CN"/>
        </w:rPr>
        <w:t>, ULCA, MPR and A-MPR for each NR-U bands.</w:t>
      </w:r>
    </w:p>
    <w:p w14:paraId="58FA5DD0" w14:textId="7EE87625" w:rsidR="00530C06" w:rsidRDefault="00853ECB" w:rsidP="00530C06">
      <w:pPr>
        <w:pStyle w:val="Heading1"/>
        <w:pBdr>
          <w:top w:val="single" w:sz="12" w:space="5" w:color="auto"/>
        </w:pBdr>
        <w:jc w:val="both"/>
        <w:rPr>
          <w:rFonts w:eastAsia="SimSun"/>
          <w:lang w:eastAsia="zh-CN"/>
        </w:rPr>
      </w:pPr>
      <w:r>
        <w:rPr>
          <w:rFonts w:eastAsia="SimSun" w:hint="eastAsia"/>
          <w:lang w:eastAsia="zh-CN"/>
        </w:rPr>
        <w:t>Discussion</w:t>
      </w:r>
    </w:p>
    <w:p w14:paraId="5FB2BED3" w14:textId="2A15391D" w:rsidR="005F2D4C" w:rsidRDefault="00E83DD5" w:rsidP="003837C2">
      <w:pPr>
        <w:pStyle w:val="Heading2"/>
        <w:tabs>
          <w:tab w:val="num" w:pos="7380"/>
        </w:tabs>
        <w:spacing w:after="240"/>
        <w:ind w:left="540"/>
        <w:rPr>
          <w:lang w:eastAsia="zh-CN"/>
        </w:rPr>
      </w:pPr>
      <w:r>
        <w:rPr>
          <w:lang w:eastAsia="zh-CN"/>
        </w:rPr>
        <w:t>100 MHz c</w:t>
      </w:r>
      <w:r w:rsidR="00700FF2">
        <w:rPr>
          <w:lang w:eastAsia="zh-CN"/>
        </w:rPr>
        <w:t>hannelization</w:t>
      </w:r>
    </w:p>
    <w:p w14:paraId="189B750C" w14:textId="501E4D48" w:rsidR="00C37DD6" w:rsidRDefault="00700FF2" w:rsidP="00C02280">
      <w:pPr>
        <w:spacing w:after="0"/>
        <w:rPr>
          <w:lang w:val="en-GB" w:eastAsia="zh-CN"/>
        </w:rPr>
      </w:pPr>
      <w:r>
        <w:rPr>
          <w:lang w:val="en-GB" w:eastAsia="zh-CN"/>
        </w:rPr>
        <w:t>If n46 identification of valid 100</w:t>
      </w:r>
      <w:r w:rsidR="00791113">
        <w:rPr>
          <w:lang w:val="en-GB" w:eastAsia="zh-CN"/>
        </w:rPr>
        <w:t xml:space="preserve"> </w:t>
      </w:r>
      <w:r>
        <w:rPr>
          <w:lang w:val="en-GB" w:eastAsia="zh-CN"/>
        </w:rPr>
        <w:t>MHz channels is still discussed</w:t>
      </w:r>
      <w:r w:rsidR="00E83DD5">
        <w:rPr>
          <w:lang w:val="en-GB" w:eastAsia="zh-CN"/>
        </w:rPr>
        <w:t>,</w:t>
      </w:r>
      <w:r>
        <w:rPr>
          <w:lang w:val="en-GB" w:eastAsia="zh-CN"/>
        </w:rPr>
        <w:t xml:space="preserve"> no consensus is reached </w:t>
      </w:r>
      <w:proofErr w:type="gramStart"/>
      <w:r>
        <w:rPr>
          <w:lang w:val="en-GB" w:eastAsia="zh-CN"/>
        </w:rPr>
        <w:t>yet</w:t>
      </w:r>
      <w:proofErr w:type="gramEnd"/>
      <w:r w:rsidR="00C37DD6">
        <w:rPr>
          <w:lang w:val="en-GB" w:eastAsia="zh-CN"/>
        </w:rPr>
        <w:t xml:space="preserve"> and this will not be discussed in this paper.</w:t>
      </w:r>
    </w:p>
    <w:p w14:paraId="29105083" w14:textId="77777777" w:rsidR="00C37DD6" w:rsidRDefault="00C37DD6" w:rsidP="00C02280">
      <w:pPr>
        <w:spacing w:after="0"/>
        <w:rPr>
          <w:lang w:val="en-GB" w:eastAsia="zh-CN"/>
        </w:rPr>
      </w:pPr>
    </w:p>
    <w:p w14:paraId="54E54EC7" w14:textId="3587A35D" w:rsidR="00700FF2" w:rsidRDefault="00C37DD6" w:rsidP="00C02280">
      <w:pPr>
        <w:spacing w:after="0"/>
        <w:rPr>
          <w:lang w:val="en-GB" w:eastAsia="zh-CN"/>
        </w:rPr>
      </w:pPr>
      <w:r>
        <w:rPr>
          <w:lang w:val="en-GB" w:eastAsia="zh-CN"/>
        </w:rPr>
        <w:t>But</w:t>
      </w:r>
      <w:r w:rsidR="00700FF2">
        <w:rPr>
          <w:lang w:val="en-GB" w:eastAsia="zh-CN"/>
        </w:rPr>
        <w:t xml:space="preserve"> for n96</w:t>
      </w:r>
      <w:r>
        <w:rPr>
          <w:lang w:val="en-GB" w:eastAsia="zh-CN"/>
        </w:rPr>
        <w:t>,</w:t>
      </w:r>
      <w:r w:rsidR="00700FF2">
        <w:rPr>
          <w:lang w:val="en-GB" w:eastAsia="zh-CN"/>
        </w:rPr>
        <w:t xml:space="preserve"> it was agreed that two 100MHz NR-U channels per 160MHz Wi-Fi channels are applicable and the lowest and highest channels are selected. This is illustrated in Figure 1 with the 14 channel </w:t>
      </w:r>
      <w:proofErr w:type="spellStart"/>
      <w:r w:rsidR="00700FF2">
        <w:rPr>
          <w:lang w:val="en-GB" w:eastAsia="zh-CN"/>
        </w:rPr>
        <w:t>center</w:t>
      </w:r>
      <w:proofErr w:type="spellEnd"/>
      <w:r w:rsidR="00700FF2">
        <w:rPr>
          <w:lang w:val="en-GB" w:eastAsia="zh-CN"/>
        </w:rPr>
        <w:t xml:space="preserve"> frequencies closest to:</w:t>
      </w:r>
    </w:p>
    <w:p w14:paraId="14687EF7" w14:textId="4743AF09" w:rsidR="00C02280" w:rsidRDefault="00700FF2" w:rsidP="00680220">
      <w:pPr>
        <w:pStyle w:val="ListParagraph"/>
        <w:numPr>
          <w:ilvl w:val="0"/>
          <w:numId w:val="15"/>
        </w:numPr>
        <w:spacing w:after="0"/>
        <w:rPr>
          <w:lang w:val="en-GB" w:eastAsia="zh-CN"/>
        </w:rPr>
      </w:pPr>
      <w:r w:rsidRPr="00700FF2">
        <w:rPr>
          <w:lang w:val="en-GB" w:eastAsia="zh-CN"/>
        </w:rPr>
        <w:t>5995, 6055, 6155, 6215, 6315, 6375</w:t>
      </w:r>
      <w:r>
        <w:rPr>
          <w:lang w:val="en-GB" w:eastAsia="zh-CN"/>
        </w:rPr>
        <w:t xml:space="preserve"> MHz in UNII-5</w:t>
      </w:r>
    </w:p>
    <w:p w14:paraId="5A659964" w14:textId="5BD8A98E" w:rsidR="00700FF2" w:rsidRDefault="00700FF2" w:rsidP="00680220">
      <w:pPr>
        <w:pStyle w:val="ListParagraph"/>
        <w:numPr>
          <w:ilvl w:val="0"/>
          <w:numId w:val="15"/>
        </w:numPr>
        <w:spacing w:after="0"/>
        <w:rPr>
          <w:lang w:val="en-GB" w:eastAsia="zh-CN"/>
        </w:rPr>
      </w:pPr>
      <w:r>
        <w:rPr>
          <w:lang w:val="en-GB" w:eastAsia="zh-CN"/>
        </w:rPr>
        <w:t>6475, 6535 MHz in UNII-6</w:t>
      </w:r>
    </w:p>
    <w:p w14:paraId="21EDA54C" w14:textId="3AB7BBBC" w:rsidR="00700FF2" w:rsidRDefault="00700FF2" w:rsidP="00680220">
      <w:pPr>
        <w:pStyle w:val="ListParagraph"/>
        <w:numPr>
          <w:ilvl w:val="0"/>
          <w:numId w:val="15"/>
        </w:numPr>
        <w:spacing w:after="0"/>
        <w:rPr>
          <w:lang w:val="en-GB" w:eastAsia="zh-CN"/>
        </w:rPr>
      </w:pPr>
      <w:r>
        <w:rPr>
          <w:lang w:val="en-GB" w:eastAsia="zh-CN"/>
        </w:rPr>
        <w:t>6635, 6695, 6795, 6855 MHz in UNII-7</w:t>
      </w:r>
    </w:p>
    <w:p w14:paraId="35A9FB35" w14:textId="4705AC5C" w:rsidR="00700FF2" w:rsidRPr="00700FF2" w:rsidRDefault="00700FF2" w:rsidP="00680220">
      <w:pPr>
        <w:pStyle w:val="ListParagraph"/>
        <w:numPr>
          <w:ilvl w:val="0"/>
          <w:numId w:val="15"/>
        </w:numPr>
        <w:spacing w:after="0"/>
        <w:rPr>
          <w:lang w:val="en-GB" w:eastAsia="zh-CN"/>
        </w:rPr>
      </w:pPr>
      <w:r>
        <w:rPr>
          <w:lang w:val="en-GB" w:eastAsia="zh-CN"/>
        </w:rPr>
        <w:t>6955, 7015 MHz in UNII-8</w:t>
      </w:r>
    </w:p>
    <w:p w14:paraId="74C4CF25" w14:textId="3D4BB581" w:rsidR="00700FF2" w:rsidRDefault="00700FF2" w:rsidP="00C02280">
      <w:pPr>
        <w:spacing w:after="0"/>
        <w:rPr>
          <w:lang w:val="en-GB" w:eastAsia="zh-CN"/>
        </w:rPr>
      </w:pPr>
    </w:p>
    <w:p w14:paraId="1C7EE178" w14:textId="6FDA4704" w:rsidR="00700FF2" w:rsidRDefault="00700FF2" w:rsidP="00C02280">
      <w:pPr>
        <w:spacing w:after="0"/>
        <w:rPr>
          <w:b/>
          <w:bCs/>
          <w:lang w:val="en-GB" w:eastAsia="zh-CN"/>
        </w:rPr>
      </w:pPr>
      <w:r w:rsidRPr="00700FF2">
        <w:rPr>
          <w:noProof/>
        </w:rPr>
        <w:drawing>
          <wp:inline distT="0" distB="0" distL="0" distR="0" wp14:anchorId="768DDD4B" wp14:editId="1E8A4E18">
            <wp:extent cx="6646545" cy="122364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46545" cy="1223645"/>
                    </a:xfrm>
                    <a:prstGeom prst="rect">
                      <a:avLst/>
                    </a:prstGeom>
                    <a:noFill/>
                    <a:ln>
                      <a:noFill/>
                    </a:ln>
                  </pic:spPr>
                </pic:pic>
              </a:graphicData>
            </a:graphic>
          </wp:inline>
        </w:drawing>
      </w:r>
    </w:p>
    <w:p w14:paraId="2FC7DA9E" w14:textId="77777777" w:rsidR="00700FF2" w:rsidRDefault="00700FF2" w:rsidP="00C02280">
      <w:pPr>
        <w:spacing w:after="0"/>
        <w:rPr>
          <w:b/>
          <w:bCs/>
          <w:lang w:val="en-GB" w:eastAsia="zh-CN"/>
        </w:rPr>
      </w:pPr>
    </w:p>
    <w:p w14:paraId="3D3A62DC" w14:textId="19BE4A7A" w:rsidR="00570553" w:rsidRDefault="00700FF2" w:rsidP="00700FF2">
      <w:pPr>
        <w:spacing w:after="0"/>
        <w:rPr>
          <w:b/>
          <w:bCs/>
          <w:lang w:val="en-GB" w:eastAsia="zh-CN"/>
        </w:rPr>
      </w:pPr>
      <w:r>
        <w:rPr>
          <w:b/>
          <w:bCs/>
          <w:lang w:val="en-GB" w:eastAsia="zh-CN"/>
        </w:rPr>
        <w:t>Observation on channelization</w:t>
      </w:r>
      <w:r w:rsidR="00C02280">
        <w:rPr>
          <w:b/>
          <w:bCs/>
          <w:lang w:val="en-GB" w:eastAsia="zh-CN"/>
        </w:rPr>
        <w:t>:</w:t>
      </w:r>
      <w:r>
        <w:rPr>
          <w:b/>
          <w:bCs/>
          <w:lang w:val="en-GB" w:eastAsia="zh-CN"/>
        </w:rPr>
        <w:t xml:space="preserve"> UNII-5 corresponds to the same spectrum range than n102 and thus the six 100MHz channels </w:t>
      </w:r>
      <w:proofErr w:type="spellStart"/>
      <w:r w:rsidRPr="00700FF2">
        <w:rPr>
          <w:b/>
          <w:bCs/>
          <w:lang w:val="en-GB" w:eastAsia="zh-CN"/>
        </w:rPr>
        <w:t>center</w:t>
      </w:r>
      <w:proofErr w:type="spellEnd"/>
      <w:r w:rsidRPr="00700FF2">
        <w:rPr>
          <w:b/>
          <w:bCs/>
          <w:lang w:val="en-GB" w:eastAsia="zh-CN"/>
        </w:rPr>
        <w:t xml:space="preserve"> frequencies closest to 5995, 6055, 6155, 6215, 6315</w:t>
      </w:r>
      <w:r>
        <w:rPr>
          <w:b/>
          <w:bCs/>
          <w:lang w:val="en-GB" w:eastAsia="zh-CN"/>
        </w:rPr>
        <w:t xml:space="preserve"> and</w:t>
      </w:r>
      <w:r w:rsidRPr="00700FF2">
        <w:rPr>
          <w:b/>
          <w:bCs/>
          <w:lang w:val="en-GB" w:eastAsia="zh-CN"/>
        </w:rPr>
        <w:t xml:space="preserve"> 6375 MHz </w:t>
      </w:r>
      <w:r>
        <w:rPr>
          <w:b/>
          <w:bCs/>
          <w:lang w:val="en-GB" w:eastAsia="zh-CN"/>
        </w:rPr>
        <w:t>can apply to n102</w:t>
      </w:r>
    </w:p>
    <w:p w14:paraId="343BF5A0" w14:textId="7B4AC3A7" w:rsidR="00C37DD6" w:rsidRDefault="00C37DD6" w:rsidP="00700FF2">
      <w:pPr>
        <w:spacing w:after="0"/>
        <w:rPr>
          <w:b/>
          <w:bCs/>
          <w:lang w:val="en-GB" w:eastAsia="zh-CN"/>
        </w:rPr>
      </w:pPr>
    </w:p>
    <w:p w14:paraId="51364392" w14:textId="77777777" w:rsidR="00C37DD6" w:rsidRDefault="00C37DD6" w:rsidP="00700FF2">
      <w:pPr>
        <w:spacing w:after="0"/>
        <w:rPr>
          <w:b/>
          <w:bCs/>
          <w:lang w:val="en-GB" w:eastAsia="zh-CN"/>
        </w:rPr>
      </w:pPr>
      <w:r>
        <w:rPr>
          <w:b/>
          <w:bCs/>
          <w:lang w:val="en-GB" w:eastAsia="zh-CN"/>
        </w:rPr>
        <w:t xml:space="preserve">Proposal: </w:t>
      </w:r>
    </w:p>
    <w:p w14:paraId="7F187FCF" w14:textId="77777777" w:rsidR="00C37DD6" w:rsidRDefault="00C37DD6" w:rsidP="00680220">
      <w:pPr>
        <w:pStyle w:val="ListParagraph"/>
        <w:numPr>
          <w:ilvl w:val="0"/>
          <w:numId w:val="16"/>
        </w:numPr>
        <w:spacing w:after="0"/>
        <w:rPr>
          <w:b/>
          <w:bCs/>
          <w:lang w:val="en-GB" w:eastAsia="zh-CN"/>
        </w:rPr>
      </w:pPr>
      <w:r w:rsidRPr="00C37DD6">
        <w:rPr>
          <w:b/>
          <w:bCs/>
          <w:lang w:val="en-GB" w:eastAsia="zh-CN"/>
        </w:rPr>
        <w:t>5995, 6055, 6155, 6215, 6315 and 6375 MHz 100MHz channels are added to n102</w:t>
      </w:r>
    </w:p>
    <w:p w14:paraId="056944EE" w14:textId="3F8876DD" w:rsidR="00C37DD6" w:rsidRDefault="00C37DD6" w:rsidP="00680220">
      <w:pPr>
        <w:pStyle w:val="ListParagraph"/>
        <w:numPr>
          <w:ilvl w:val="0"/>
          <w:numId w:val="16"/>
        </w:numPr>
        <w:spacing w:after="0"/>
        <w:rPr>
          <w:b/>
          <w:bCs/>
          <w:lang w:val="en-GB" w:eastAsia="zh-CN"/>
        </w:rPr>
      </w:pPr>
      <w:r w:rsidRPr="00C37DD6">
        <w:rPr>
          <w:b/>
          <w:bCs/>
          <w:lang w:val="en-GB" w:eastAsia="zh-CN"/>
        </w:rPr>
        <w:t xml:space="preserve">To implement this change, the following tables </w:t>
      </w:r>
      <w:r>
        <w:rPr>
          <w:b/>
          <w:bCs/>
          <w:lang w:val="en-GB" w:eastAsia="zh-CN"/>
        </w:rPr>
        <w:t>are changed accordingly</w:t>
      </w:r>
      <w:r w:rsidR="004D3422">
        <w:rPr>
          <w:b/>
          <w:bCs/>
          <w:lang w:val="en-GB" w:eastAsia="zh-CN"/>
        </w:rPr>
        <w:t xml:space="preserve"> </w:t>
      </w:r>
      <w:r w:rsidR="00E83DD5">
        <w:rPr>
          <w:b/>
          <w:bCs/>
          <w:lang w:val="en-GB" w:eastAsia="zh-CN"/>
        </w:rPr>
        <w:t xml:space="preserve">with </w:t>
      </w:r>
      <w:r w:rsidR="004D3422" w:rsidRPr="005C3F7B">
        <w:rPr>
          <w:b/>
          <w:bCs/>
          <w:highlight w:val="yellow"/>
          <w:lang w:val="en-GB" w:eastAsia="zh-CN"/>
        </w:rPr>
        <w:t>yellow</w:t>
      </w:r>
      <w:r w:rsidR="004D3422" w:rsidRPr="00E83DD5">
        <w:rPr>
          <w:b/>
          <w:bCs/>
          <w:lang w:val="en-GB" w:eastAsia="zh-CN"/>
        </w:rPr>
        <w:t xml:space="preserve"> highlight</w:t>
      </w:r>
      <w:r w:rsidR="00E83DD5">
        <w:rPr>
          <w:b/>
          <w:bCs/>
          <w:lang w:val="en-GB" w:eastAsia="zh-CN"/>
        </w:rPr>
        <w:t xml:space="preserve"> </w:t>
      </w:r>
      <w:r w:rsidR="004D3422">
        <w:rPr>
          <w:b/>
          <w:bCs/>
          <w:lang w:val="en-GB" w:eastAsia="zh-CN"/>
        </w:rPr>
        <w:t>for:</w:t>
      </w:r>
    </w:p>
    <w:p w14:paraId="735C672D" w14:textId="77777777" w:rsidR="004D3422" w:rsidRDefault="004D3422" w:rsidP="00680220">
      <w:pPr>
        <w:pStyle w:val="ListParagraph"/>
        <w:numPr>
          <w:ilvl w:val="1"/>
          <w:numId w:val="16"/>
        </w:numPr>
        <w:spacing w:after="0"/>
        <w:rPr>
          <w:b/>
          <w:bCs/>
          <w:lang w:val="en-GB" w:eastAsia="zh-CN"/>
        </w:rPr>
      </w:pPr>
      <w:r>
        <w:rPr>
          <w:b/>
          <w:bCs/>
          <w:lang w:val="en-GB" w:eastAsia="zh-CN"/>
        </w:rPr>
        <w:t xml:space="preserve">Channel bandwidth </w:t>
      </w:r>
      <w:r w:rsidRPr="004D3422">
        <w:rPr>
          <w:b/>
          <w:bCs/>
          <w:lang w:val="en-GB" w:eastAsia="zh-CN"/>
        </w:rPr>
        <w:t xml:space="preserve">Table 5.3.5-1 </w:t>
      </w:r>
    </w:p>
    <w:p w14:paraId="58BD8022" w14:textId="77777777" w:rsidR="004D3422" w:rsidRDefault="004D3422" w:rsidP="00680220">
      <w:pPr>
        <w:pStyle w:val="ListParagraph"/>
        <w:numPr>
          <w:ilvl w:val="1"/>
          <w:numId w:val="16"/>
        </w:numPr>
        <w:spacing w:after="0"/>
        <w:rPr>
          <w:b/>
          <w:bCs/>
          <w:lang w:val="en-GB" w:eastAsia="zh-CN"/>
        </w:rPr>
      </w:pPr>
      <w:r w:rsidRPr="004D3422">
        <w:rPr>
          <w:b/>
          <w:bCs/>
          <w:lang w:val="en-GB" w:eastAsia="zh-CN"/>
        </w:rPr>
        <w:t>Table 5.4.2.3-3: Allowed NREF (NR-ARFCN) for operation in Band n96</w:t>
      </w:r>
    </w:p>
    <w:p w14:paraId="65BA1965" w14:textId="1B8C90EB" w:rsidR="00E83DD5" w:rsidRDefault="00E83DD5" w:rsidP="00680220">
      <w:pPr>
        <w:pStyle w:val="ListParagraph"/>
        <w:numPr>
          <w:ilvl w:val="1"/>
          <w:numId w:val="16"/>
        </w:numPr>
        <w:spacing w:after="0"/>
        <w:rPr>
          <w:b/>
          <w:bCs/>
          <w:lang w:val="en-GB" w:eastAsia="zh-CN"/>
        </w:rPr>
      </w:pPr>
      <w:r w:rsidRPr="00E83DD5">
        <w:rPr>
          <w:b/>
          <w:bCs/>
          <w:lang w:val="en-GB" w:eastAsia="zh-CN"/>
        </w:rPr>
        <w:t>Table 5.4.2.3-4: Allowed NREF (NR-ARFCN) for operation in Band n102</w:t>
      </w:r>
    </w:p>
    <w:p w14:paraId="7AA04A94" w14:textId="577FCD11" w:rsidR="00E83DD5" w:rsidRPr="00E83DD5" w:rsidRDefault="00E83DD5" w:rsidP="00680220">
      <w:pPr>
        <w:pStyle w:val="ListParagraph"/>
        <w:numPr>
          <w:ilvl w:val="0"/>
          <w:numId w:val="16"/>
        </w:numPr>
        <w:spacing w:after="0"/>
        <w:rPr>
          <w:b/>
          <w:bCs/>
          <w:lang w:val="en-GB" w:eastAsia="zh-CN"/>
        </w:rPr>
      </w:pPr>
      <w:r w:rsidRPr="00E83DD5">
        <w:rPr>
          <w:b/>
          <w:bCs/>
          <w:lang w:val="en-GB" w:eastAsia="zh-CN"/>
        </w:rPr>
        <w:t>100 MHz wideband operation intra-cell guard was agreed to be fully symmetrical for the 25 kHz SCS requiring 49 RB in the</w:t>
      </w:r>
      <w:r>
        <w:rPr>
          <w:b/>
          <w:bCs/>
          <w:lang w:val="en-GB" w:eastAsia="zh-CN"/>
        </w:rPr>
        <w:t xml:space="preserve"> </w:t>
      </w:r>
      <w:proofErr w:type="spellStart"/>
      <w:r>
        <w:rPr>
          <w:b/>
          <w:bCs/>
          <w:lang w:val="en-GB" w:eastAsia="zh-CN"/>
        </w:rPr>
        <w:t>center</w:t>
      </w:r>
      <w:proofErr w:type="spellEnd"/>
      <w:r>
        <w:rPr>
          <w:b/>
          <w:bCs/>
          <w:lang w:val="en-GB" w:eastAsia="zh-CN"/>
        </w:rPr>
        <w:t xml:space="preserve"> sub-band, the change in </w:t>
      </w:r>
      <w:r w:rsidRPr="00E83DD5">
        <w:rPr>
          <w:b/>
          <w:bCs/>
          <w:lang w:val="en-GB" w:eastAsia="zh-CN"/>
        </w:rPr>
        <w:t>Table 5.3.3-2: Nominal intra-cell guard bands for wideband operation</w:t>
      </w:r>
      <w:r>
        <w:rPr>
          <w:b/>
          <w:bCs/>
          <w:lang w:val="en-GB" w:eastAsia="zh-CN"/>
        </w:rPr>
        <w:t xml:space="preserve"> is highlighted in </w:t>
      </w:r>
      <w:r w:rsidRPr="00E83DD5">
        <w:rPr>
          <w:b/>
          <w:bCs/>
          <w:highlight w:val="yellow"/>
          <w:lang w:val="en-GB" w:eastAsia="zh-CN"/>
        </w:rPr>
        <w:t>yellow</w:t>
      </w:r>
      <w:r>
        <w:rPr>
          <w:b/>
          <w:bCs/>
          <w:lang w:val="en-GB" w:eastAsia="zh-CN"/>
        </w:rPr>
        <w:t>.</w:t>
      </w:r>
    </w:p>
    <w:p w14:paraId="3BBBFA2D" w14:textId="22B1FA67" w:rsidR="00C37DD6" w:rsidRDefault="00C37DD6" w:rsidP="00C37DD6">
      <w:pPr>
        <w:spacing w:after="0"/>
        <w:rPr>
          <w:b/>
          <w:bCs/>
          <w:lang w:val="en-GB" w:eastAsia="zh-CN"/>
        </w:rPr>
      </w:pPr>
    </w:p>
    <w:p w14:paraId="4F20F48E" w14:textId="77777777" w:rsidR="004D3422" w:rsidRPr="00A1115A" w:rsidRDefault="004D3422" w:rsidP="004D3422">
      <w:pPr>
        <w:pStyle w:val="TH"/>
        <w:rPr>
          <w:rFonts w:eastAsia="Yu Mincho"/>
        </w:rPr>
      </w:pPr>
      <w:bookmarkStart w:id="2" w:name="_Hlk101647567"/>
      <w:r w:rsidRPr="00A1115A">
        <w:rPr>
          <w:rFonts w:eastAsia="Yu Mincho"/>
        </w:rPr>
        <w:t xml:space="preserve">Table 5.3.5-1 </w:t>
      </w:r>
      <w:bookmarkEnd w:id="2"/>
      <w:r w:rsidRPr="00A1115A">
        <w:rPr>
          <w:rFonts w:eastAsia="Yu Mincho"/>
        </w:rPr>
        <w:t>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4D3422" w:rsidRPr="00A1115A" w14:paraId="6093839D" w14:textId="77777777" w:rsidTr="00E75B09">
        <w:trPr>
          <w:tblHeader/>
          <w:jc w:val="center"/>
        </w:trPr>
        <w:tc>
          <w:tcPr>
            <w:tcW w:w="707" w:type="dxa"/>
            <w:vMerge w:val="restart"/>
            <w:tcMar>
              <w:left w:w="28" w:type="dxa"/>
              <w:right w:w="28" w:type="dxa"/>
            </w:tcMar>
          </w:tcPr>
          <w:p w14:paraId="3E52CD25" w14:textId="77777777" w:rsidR="004D3422" w:rsidRPr="00A1115A" w:rsidRDefault="004D3422" w:rsidP="00E75B09">
            <w:pPr>
              <w:pStyle w:val="TAH"/>
              <w:rPr>
                <w:rFonts w:eastAsia="Yu Mincho"/>
              </w:rPr>
            </w:pPr>
            <w:r w:rsidRPr="00A1115A">
              <w:rPr>
                <w:rFonts w:eastAsia="Yu Mincho"/>
              </w:rPr>
              <w:t>NR Band</w:t>
            </w:r>
          </w:p>
        </w:tc>
        <w:tc>
          <w:tcPr>
            <w:tcW w:w="709" w:type="dxa"/>
            <w:vMerge w:val="restart"/>
          </w:tcPr>
          <w:p w14:paraId="0994CAF4" w14:textId="77777777" w:rsidR="004D3422" w:rsidRPr="00A1115A" w:rsidRDefault="004D3422" w:rsidP="00E75B09">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2C3AA332" w14:textId="77777777" w:rsidR="004D3422" w:rsidRPr="00A1115A" w:rsidRDefault="004D3422" w:rsidP="00E75B09">
            <w:pPr>
              <w:pStyle w:val="TAH"/>
              <w:keepNext w:val="0"/>
              <w:rPr>
                <w:rFonts w:eastAsia="Yu Mincho"/>
              </w:rPr>
            </w:pPr>
            <w:r w:rsidRPr="00A1115A">
              <w:rPr>
                <w:rFonts w:eastAsia="Yu Mincho"/>
              </w:rPr>
              <w:t>UE Channel bandwidth</w:t>
            </w:r>
            <w:r>
              <w:rPr>
                <w:rFonts w:eastAsia="Yu Mincho"/>
              </w:rPr>
              <w:t xml:space="preserve"> (MHz)</w:t>
            </w:r>
          </w:p>
        </w:tc>
      </w:tr>
      <w:tr w:rsidR="004D3422" w:rsidRPr="00A1115A" w14:paraId="34BCD96A" w14:textId="77777777" w:rsidTr="00E75B09">
        <w:trPr>
          <w:tblHeader/>
          <w:jc w:val="center"/>
        </w:trPr>
        <w:tc>
          <w:tcPr>
            <w:tcW w:w="707" w:type="dxa"/>
            <w:vMerge/>
            <w:tcBorders>
              <w:bottom w:val="single" w:sz="4" w:space="0" w:color="auto"/>
            </w:tcBorders>
            <w:tcMar>
              <w:left w:w="28" w:type="dxa"/>
              <w:right w:w="28" w:type="dxa"/>
            </w:tcMar>
            <w:hideMark/>
          </w:tcPr>
          <w:p w14:paraId="162CFEB2" w14:textId="77777777" w:rsidR="004D3422" w:rsidRPr="00A1115A" w:rsidRDefault="004D3422" w:rsidP="00E75B09">
            <w:pPr>
              <w:pStyle w:val="TAH"/>
              <w:keepNext w:val="0"/>
              <w:rPr>
                <w:rFonts w:eastAsia="Yu Mincho"/>
              </w:rPr>
            </w:pPr>
          </w:p>
        </w:tc>
        <w:tc>
          <w:tcPr>
            <w:tcW w:w="709" w:type="dxa"/>
            <w:vMerge/>
            <w:tcMar>
              <w:left w:w="28" w:type="dxa"/>
              <w:right w:w="28" w:type="dxa"/>
            </w:tcMar>
            <w:hideMark/>
          </w:tcPr>
          <w:p w14:paraId="5733B247" w14:textId="77777777" w:rsidR="004D3422" w:rsidRPr="00A1115A" w:rsidRDefault="004D3422" w:rsidP="00E75B09">
            <w:pPr>
              <w:pStyle w:val="TAH"/>
              <w:keepNext w:val="0"/>
              <w:rPr>
                <w:rFonts w:eastAsia="Yu Mincho"/>
              </w:rPr>
            </w:pPr>
          </w:p>
        </w:tc>
        <w:tc>
          <w:tcPr>
            <w:tcW w:w="566" w:type="dxa"/>
            <w:tcMar>
              <w:left w:w="28" w:type="dxa"/>
              <w:right w:w="28" w:type="dxa"/>
            </w:tcMar>
            <w:hideMark/>
          </w:tcPr>
          <w:p w14:paraId="754B2FCC" w14:textId="77777777" w:rsidR="004D3422" w:rsidRPr="00A1115A" w:rsidRDefault="004D3422" w:rsidP="00E75B09">
            <w:pPr>
              <w:pStyle w:val="TAH"/>
              <w:keepNext w:val="0"/>
              <w:rPr>
                <w:rFonts w:eastAsia="Yu Mincho"/>
              </w:rPr>
            </w:pPr>
            <w:r>
              <w:rPr>
                <w:rFonts w:hint="eastAsia"/>
                <w:lang w:eastAsia="zh-CN"/>
              </w:rPr>
              <w:t>5</w:t>
            </w:r>
          </w:p>
        </w:tc>
        <w:tc>
          <w:tcPr>
            <w:tcW w:w="637" w:type="dxa"/>
            <w:tcMar>
              <w:left w:w="28" w:type="dxa"/>
              <w:right w:w="28" w:type="dxa"/>
            </w:tcMar>
            <w:hideMark/>
          </w:tcPr>
          <w:p w14:paraId="6075956D" w14:textId="77777777" w:rsidR="004D3422" w:rsidRPr="00A1115A" w:rsidRDefault="004D3422" w:rsidP="00E75B09">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19F25B3B" w14:textId="77777777" w:rsidR="004D3422" w:rsidRPr="00A1115A" w:rsidRDefault="004D3422" w:rsidP="00E75B09">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01A297BE" w14:textId="77777777" w:rsidR="004D3422" w:rsidRPr="00A1115A" w:rsidRDefault="004D3422" w:rsidP="00E75B09">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55A3F511" w14:textId="77777777" w:rsidR="004D3422" w:rsidRPr="00A1115A" w:rsidRDefault="004D3422" w:rsidP="00E75B09">
            <w:pPr>
              <w:pStyle w:val="TAH"/>
              <w:rPr>
                <w:lang w:eastAsia="ko-KR"/>
              </w:rPr>
            </w:pPr>
            <w:r>
              <w:rPr>
                <w:lang w:eastAsia="zh-CN"/>
              </w:rPr>
              <w:t>25</w:t>
            </w:r>
          </w:p>
        </w:tc>
        <w:tc>
          <w:tcPr>
            <w:tcW w:w="567" w:type="dxa"/>
            <w:tcMar>
              <w:left w:w="28" w:type="dxa"/>
              <w:right w:w="28" w:type="dxa"/>
            </w:tcMar>
          </w:tcPr>
          <w:p w14:paraId="0DFD6AFE" w14:textId="77777777" w:rsidR="004D3422" w:rsidRPr="00A1115A" w:rsidRDefault="004D3422" w:rsidP="00E75B09">
            <w:pPr>
              <w:pStyle w:val="TAH"/>
              <w:keepNext w:val="0"/>
              <w:rPr>
                <w:rFonts w:eastAsia="Yu Mincho"/>
              </w:rPr>
            </w:pPr>
            <w:r>
              <w:rPr>
                <w:rFonts w:hint="eastAsia"/>
                <w:lang w:eastAsia="zh-CN"/>
              </w:rPr>
              <w:t>3</w:t>
            </w:r>
            <w:r>
              <w:rPr>
                <w:lang w:eastAsia="zh-CN"/>
              </w:rPr>
              <w:t>0</w:t>
            </w:r>
          </w:p>
        </w:tc>
        <w:tc>
          <w:tcPr>
            <w:tcW w:w="709" w:type="dxa"/>
          </w:tcPr>
          <w:p w14:paraId="4DFE3ABC" w14:textId="77777777" w:rsidR="004D3422" w:rsidRDefault="004D3422" w:rsidP="00E75B09">
            <w:pPr>
              <w:pStyle w:val="TAH"/>
              <w:keepNext w:val="0"/>
              <w:rPr>
                <w:lang w:eastAsia="zh-CN"/>
              </w:rPr>
            </w:pPr>
            <w:r>
              <w:rPr>
                <w:lang w:eastAsia="zh-CN"/>
              </w:rPr>
              <w:t>35</w:t>
            </w:r>
          </w:p>
        </w:tc>
        <w:tc>
          <w:tcPr>
            <w:tcW w:w="709" w:type="dxa"/>
            <w:tcMar>
              <w:left w:w="28" w:type="dxa"/>
              <w:right w:w="28" w:type="dxa"/>
            </w:tcMar>
            <w:hideMark/>
          </w:tcPr>
          <w:p w14:paraId="2D201B6F" w14:textId="77777777" w:rsidR="004D3422" w:rsidRPr="00A1115A" w:rsidRDefault="004D3422" w:rsidP="00E75B09">
            <w:pPr>
              <w:pStyle w:val="TAH"/>
              <w:keepNext w:val="0"/>
              <w:rPr>
                <w:rFonts w:eastAsia="Yu Mincho"/>
              </w:rPr>
            </w:pPr>
            <w:r>
              <w:rPr>
                <w:rFonts w:hint="eastAsia"/>
                <w:lang w:eastAsia="zh-CN"/>
              </w:rPr>
              <w:t>4</w:t>
            </w:r>
            <w:r>
              <w:rPr>
                <w:lang w:eastAsia="zh-CN"/>
              </w:rPr>
              <w:t>0</w:t>
            </w:r>
          </w:p>
        </w:tc>
        <w:tc>
          <w:tcPr>
            <w:tcW w:w="709" w:type="dxa"/>
          </w:tcPr>
          <w:p w14:paraId="43C942B2" w14:textId="77777777" w:rsidR="004D3422" w:rsidRDefault="004D3422" w:rsidP="00E75B09">
            <w:pPr>
              <w:pStyle w:val="TAH"/>
              <w:keepNext w:val="0"/>
              <w:rPr>
                <w:lang w:eastAsia="zh-CN"/>
              </w:rPr>
            </w:pPr>
            <w:r>
              <w:rPr>
                <w:lang w:eastAsia="zh-CN"/>
              </w:rPr>
              <w:t>45</w:t>
            </w:r>
          </w:p>
        </w:tc>
        <w:tc>
          <w:tcPr>
            <w:tcW w:w="709" w:type="dxa"/>
            <w:tcMar>
              <w:left w:w="28" w:type="dxa"/>
              <w:right w:w="28" w:type="dxa"/>
            </w:tcMar>
            <w:hideMark/>
          </w:tcPr>
          <w:p w14:paraId="1B108A8C" w14:textId="77777777" w:rsidR="004D3422" w:rsidRPr="00A1115A" w:rsidRDefault="004D3422" w:rsidP="00E75B09">
            <w:pPr>
              <w:pStyle w:val="TAH"/>
              <w:keepNext w:val="0"/>
              <w:rPr>
                <w:rFonts w:eastAsia="Yu Mincho"/>
              </w:rPr>
            </w:pPr>
            <w:r>
              <w:rPr>
                <w:rFonts w:hint="eastAsia"/>
                <w:lang w:eastAsia="zh-CN"/>
              </w:rPr>
              <w:t>50</w:t>
            </w:r>
          </w:p>
        </w:tc>
        <w:tc>
          <w:tcPr>
            <w:tcW w:w="567" w:type="dxa"/>
            <w:tcMar>
              <w:left w:w="28" w:type="dxa"/>
              <w:right w:w="28" w:type="dxa"/>
            </w:tcMar>
            <w:hideMark/>
          </w:tcPr>
          <w:p w14:paraId="649FD534" w14:textId="77777777" w:rsidR="004D3422" w:rsidRPr="00A1115A" w:rsidRDefault="004D3422" w:rsidP="00E75B09">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62C31C82" w14:textId="77777777" w:rsidR="004D3422" w:rsidRPr="00A1115A" w:rsidRDefault="004D3422" w:rsidP="00E75B09">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7229814A" w14:textId="77777777" w:rsidR="004D3422" w:rsidRPr="00A1115A" w:rsidRDefault="004D3422" w:rsidP="00E75B09">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3D51DA76" w14:textId="77777777" w:rsidR="004D3422" w:rsidRPr="00A1115A" w:rsidRDefault="004D3422" w:rsidP="00E75B09">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0836ADF9" w14:textId="77777777" w:rsidR="004D3422" w:rsidRPr="00A1115A" w:rsidRDefault="004D3422" w:rsidP="00E75B09">
            <w:pPr>
              <w:pStyle w:val="TAH"/>
              <w:keepNext w:val="0"/>
              <w:rPr>
                <w:rFonts w:eastAsia="Yu Mincho"/>
              </w:rPr>
            </w:pPr>
            <w:r>
              <w:rPr>
                <w:rFonts w:hint="eastAsia"/>
                <w:lang w:eastAsia="zh-CN"/>
              </w:rPr>
              <w:t>1</w:t>
            </w:r>
            <w:r>
              <w:rPr>
                <w:lang w:eastAsia="zh-CN"/>
              </w:rPr>
              <w:t>00</w:t>
            </w:r>
          </w:p>
        </w:tc>
      </w:tr>
      <w:tr w:rsidR="004D3422" w:rsidRPr="00A1115A" w14:paraId="79CCCDFD" w14:textId="77777777" w:rsidTr="00E75B09">
        <w:trPr>
          <w:jc w:val="center"/>
        </w:trPr>
        <w:tc>
          <w:tcPr>
            <w:tcW w:w="707" w:type="dxa"/>
            <w:tcBorders>
              <w:bottom w:val="nil"/>
            </w:tcBorders>
            <w:shd w:val="clear" w:color="auto" w:fill="auto"/>
            <w:tcMar>
              <w:left w:w="28" w:type="dxa"/>
              <w:right w:w="28" w:type="dxa"/>
            </w:tcMar>
            <w:vAlign w:val="center"/>
          </w:tcPr>
          <w:p w14:paraId="4BED7493" w14:textId="77777777" w:rsidR="004D3422" w:rsidRPr="00A1115A" w:rsidRDefault="004D3422" w:rsidP="00E75B09">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6F9E06AA" w14:textId="77777777" w:rsidR="004D3422" w:rsidRPr="00A1115A" w:rsidRDefault="004D3422" w:rsidP="00E75B09">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1C728ABE" w14:textId="77777777" w:rsidR="004D3422" w:rsidRPr="00A1115A" w:rsidRDefault="004D3422" w:rsidP="00E75B09">
            <w:pPr>
              <w:pStyle w:val="TAC"/>
              <w:rPr>
                <w:rFonts w:eastAsia="Yu Mincho"/>
              </w:rPr>
            </w:pPr>
          </w:p>
        </w:tc>
        <w:tc>
          <w:tcPr>
            <w:tcW w:w="637" w:type="dxa"/>
            <w:tcMar>
              <w:left w:w="28" w:type="dxa"/>
              <w:right w:w="28" w:type="dxa"/>
            </w:tcMar>
            <w:vAlign w:val="center"/>
          </w:tcPr>
          <w:p w14:paraId="71414C8C" w14:textId="77777777" w:rsidR="004D3422" w:rsidRPr="00A1115A" w:rsidRDefault="004D3422" w:rsidP="00E75B09">
            <w:pPr>
              <w:pStyle w:val="TAC"/>
            </w:pPr>
          </w:p>
        </w:tc>
        <w:tc>
          <w:tcPr>
            <w:tcW w:w="638" w:type="dxa"/>
            <w:tcMar>
              <w:left w:w="28" w:type="dxa"/>
              <w:right w:w="28" w:type="dxa"/>
            </w:tcMar>
            <w:vAlign w:val="center"/>
          </w:tcPr>
          <w:p w14:paraId="71229988" w14:textId="77777777" w:rsidR="004D3422" w:rsidRPr="00A1115A" w:rsidRDefault="004D3422" w:rsidP="00E75B09">
            <w:pPr>
              <w:pStyle w:val="TAC"/>
            </w:pPr>
          </w:p>
        </w:tc>
        <w:tc>
          <w:tcPr>
            <w:tcW w:w="708" w:type="dxa"/>
            <w:tcMar>
              <w:left w:w="28" w:type="dxa"/>
              <w:right w:w="28" w:type="dxa"/>
            </w:tcMar>
            <w:vAlign w:val="center"/>
          </w:tcPr>
          <w:p w14:paraId="5768EE37" w14:textId="77777777" w:rsidR="004D3422" w:rsidRPr="00A1115A" w:rsidRDefault="004D3422" w:rsidP="00E75B09">
            <w:pPr>
              <w:pStyle w:val="TAC"/>
              <w:rPr>
                <w:rFonts w:eastAsia="Yu Mincho"/>
              </w:rPr>
            </w:pPr>
            <w:r>
              <w:rPr>
                <w:rFonts w:eastAsia="Yu Mincho" w:cs="Arial"/>
                <w:szCs w:val="18"/>
              </w:rPr>
              <w:t>20</w:t>
            </w:r>
          </w:p>
        </w:tc>
        <w:tc>
          <w:tcPr>
            <w:tcW w:w="567" w:type="dxa"/>
            <w:tcMar>
              <w:left w:w="28" w:type="dxa"/>
              <w:right w:w="28" w:type="dxa"/>
            </w:tcMar>
            <w:vAlign w:val="center"/>
          </w:tcPr>
          <w:p w14:paraId="6F879EE7" w14:textId="77777777" w:rsidR="004D3422" w:rsidRPr="00A1115A" w:rsidRDefault="004D3422" w:rsidP="00E75B09">
            <w:pPr>
              <w:pStyle w:val="TAC"/>
              <w:rPr>
                <w:rFonts w:eastAsia="Yu Mincho"/>
              </w:rPr>
            </w:pPr>
          </w:p>
        </w:tc>
        <w:tc>
          <w:tcPr>
            <w:tcW w:w="567" w:type="dxa"/>
            <w:tcMar>
              <w:left w:w="28" w:type="dxa"/>
              <w:right w:w="28" w:type="dxa"/>
            </w:tcMar>
            <w:vAlign w:val="center"/>
          </w:tcPr>
          <w:p w14:paraId="40E7E57A" w14:textId="77777777" w:rsidR="004D3422" w:rsidRPr="00A1115A" w:rsidRDefault="004D3422" w:rsidP="00E75B09">
            <w:pPr>
              <w:pStyle w:val="TAC"/>
              <w:rPr>
                <w:rFonts w:eastAsia="Yu Mincho"/>
              </w:rPr>
            </w:pPr>
          </w:p>
        </w:tc>
        <w:tc>
          <w:tcPr>
            <w:tcW w:w="709" w:type="dxa"/>
            <w:vAlign w:val="center"/>
          </w:tcPr>
          <w:p w14:paraId="1B5B3FFB" w14:textId="77777777" w:rsidR="004D3422" w:rsidRPr="00A1115A" w:rsidRDefault="004D3422" w:rsidP="00E75B09">
            <w:pPr>
              <w:pStyle w:val="TAC"/>
              <w:rPr>
                <w:rFonts w:eastAsia="Yu Mincho"/>
              </w:rPr>
            </w:pPr>
          </w:p>
        </w:tc>
        <w:tc>
          <w:tcPr>
            <w:tcW w:w="709" w:type="dxa"/>
            <w:tcMar>
              <w:left w:w="28" w:type="dxa"/>
              <w:right w:w="28" w:type="dxa"/>
            </w:tcMar>
            <w:vAlign w:val="center"/>
          </w:tcPr>
          <w:p w14:paraId="16B23EAD" w14:textId="77777777" w:rsidR="004D3422" w:rsidRPr="00A1115A" w:rsidRDefault="004D3422" w:rsidP="00E75B09">
            <w:pPr>
              <w:pStyle w:val="TAC"/>
              <w:rPr>
                <w:rFonts w:eastAsia="Yu Mincho"/>
              </w:rPr>
            </w:pPr>
            <w:r>
              <w:rPr>
                <w:rFonts w:eastAsia="Yu Mincho" w:cs="Arial"/>
                <w:szCs w:val="18"/>
              </w:rPr>
              <w:t>40</w:t>
            </w:r>
          </w:p>
        </w:tc>
        <w:tc>
          <w:tcPr>
            <w:tcW w:w="709" w:type="dxa"/>
            <w:vAlign w:val="center"/>
          </w:tcPr>
          <w:p w14:paraId="4F1B390E" w14:textId="77777777" w:rsidR="004D3422" w:rsidRPr="00A1115A" w:rsidRDefault="004D3422" w:rsidP="00E75B09">
            <w:pPr>
              <w:pStyle w:val="TAC"/>
              <w:rPr>
                <w:rFonts w:eastAsia="Yu Mincho"/>
              </w:rPr>
            </w:pPr>
          </w:p>
        </w:tc>
        <w:tc>
          <w:tcPr>
            <w:tcW w:w="709" w:type="dxa"/>
            <w:tcMar>
              <w:left w:w="28" w:type="dxa"/>
              <w:right w:w="28" w:type="dxa"/>
            </w:tcMar>
          </w:tcPr>
          <w:p w14:paraId="6268AF7E" w14:textId="77777777" w:rsidR="004D3422" w:rsidRPr="00A1115A" w:rsidRDefault="004D3422" w:rsidP="00E75B09">
            <w:pPr>
              <w:pStyle w:val="TAC"/>
              <w:rPr>
                <w:rFonts w:eastAsia="Yu Mincho"/>
              </w:rPr>
            </w:pPr>
          </w:p>
        </w:tc>
        <w:tc>
          <w:tcPr>
            <w:tcW w:w="567" w:type="dxa"/>
            <w:tcMar>
              <w:left w:w="28" w:type="dxa"/>
              <w:right w:w="28" w:type="dxa"/>
            </w:tcMar>
            <w:vAlign w:val="center"/>
          </w:tcPr>
          <w:p w14:paraId="652153B5" w14:textId="77777777" w:rsidR="004D3422" w:rsidRPr="00A1115A" w:rsidRDefault="004D3422" w:rsidP="00E75B09">
            <w:pPr>
              <w:pStyle w:val="TAC"/>
              <w:rPr>
                <w:rFonts w:eastAsia="Yu Mincho"/>
              </w:rPr>
            </w:pPr>
          </w:p>
        </w:tc>
        <w:tc>
          <w:tcPr>
            <w:tcW w:w="709" w:type="dxa"/>
            <w:tcMar>
              <w:left w:w="28" w:type="dxa"/>
              <w:right w:w="28" w:type="dxa"/>
            </w:tcMar>
          </w:tcPr>
          <w:p w14:paraId="4A9525EA" w14:textId="77777777" w:rsidR="004D3422" w:rsidRPr="00A1115A" w:rsidRDefault="004D3422" w:rsidP="00E75B09">
            <w:pPr>
              <w:pStyle w:val="TAC"/>
              <w:rPr>
                <w:rFonts w:eastAsia="Yu Mincho"/>
              </w:rPr>
            </w:pPr>
          </w:p>
        </w:tc>
        <w:tc>
          <w:tcPr>
            <w:tcW w:w="567" w:type="dxa"/>
            <w:tcMar>
              <w:left w:w="28" w:type="dxa"/>
              <w:right w:w="28" w:type="dxa"/>
            </w:tcMar>
            <w:vAlign w:val="center"/>
          </w:tcPr>
          <w:p w14:paraId="56DC4FB5" w14:textId="77777777" w:rsidR="004D3422" w:rsidRPr="00A1115A" w:rsidRDefault="004D3422" w:rsidP="00E75B09">
            <w:pPr>
              <w:pStyle w:val="TAC"/>
              <w:rPr>
                <w:rFonts w:eastAsia="Yu Mincho"/>
              </w:rPr>
            </w:pPr>
          </w:p>
        </w:tc>
        <w:tc>
          <w:tcPr>
            <w:tcW w:w="628" w:type="dxa"/>
            <w:tcMar>
              <w:left w:w="28" w:type="dxa"/>
              <w:right w:w="28" w:type="dxa"/>
            </w:tcMar>
          </w:tcPr>
          <w:p w14:paraId="5CEABA74" w14:textId="77777777" w:rsidR="004D3422" w:rsidRPr="00A1115A" w:rsidRDefault="004D3422" w:rsidP="00E75B09">
            <w:pPr>
              <w:pStyle w:val="TAC"/>
              <w:rPr>
                <w:rFonts w:eastAsia="Yu Mincho"/>
              </w:rPr>
            </w:pPr>
          </w:p>
        </w:tc>
        <w:tc>
          <w:tcPr>
            <w:tcW w:w="643" w:type="dxa"/>
            <w:tcMar>
              <w:left w:w="28" w:type="dxa"/>
              <w:right w:w="28" w:type="dxa"/>
            </w:tcMar>
            <w:vAlign w:val="center"/>
          </w:tcPr>
          <w:p w14:paraId="33FFDCF7" w14:textId="77777777" w:rsidR="004D3422" w:rsidRPr="00A1115A" w:rsidRDefault="004D3422" w:rsidP="00E75B09">
            <w:pPr>
              <w:pStyle w:val="TAC"/>
              <w:rPr>
                <w:rFonts w:eastAsia="Yu Mincho"/>
              </w:rPr>
            </w:pPr>
          </w:p>
        </w:tc>
      </w:tr>
      <w:tr w:rsidR="004D3422" w:rsidRPr="00A1115A" w14:paraId="4DB14678" w14:textId="77777777" w:rsidTr="00E75B09">
        <w:trPr>
          <w:jc w:val="center"/>
        </w:trPr>
        <w:tc>
          <w:tcPr>
            <w:tcW w:w="707" w:type="dxa"/>
            <w:tcBorders>
              <w:top w:val="nil"/>
              <w:bottom w:val="nil"/>
            </w:tcBorders>
            <w:shd w:val="clear" w:color="auto" w:fill="auto"/>
            <w:tcMar>
              <w:left w:w="28" w:type="dxa"/>
              <w:right w:w="28" w:type="dxa"/>
            </w:tcMar>
            <w:vAlign w:val="center"/>
          </w:tcPr>
          <w:p w14:paraId="41075015" w14:textId="77777777" w:rsidR="004D3422" w:rsidRPr="00A1115A" w:rsidRDefault="004D3422" w:rsidP="00E75B09">
            <w:pPr>
              <w:keepLines/>
              <w:spacing w:after="0"/>
              <w:jc w:val="center"/>
              <w:rPr>
                <w:rFonts w:ascii="Arial" w:eastAsia="Yu Mincho" w:hAnsi="Arial"/>
                <w:sz w:val="18"/>
              </w:rPr>
            </w:pPr>
          </w:p>
        </w:tc>
        <w:tc>
          <w:tcPr>
            <w:tcW w:w="709" w:type="dxa"/>
            <w:tcMar>
              <w:left w:w="28" w:type="dxa"/>
              <w:right w:w="28" w:type="dxa"/>
            </w:tcMar>
            <w:vAlign w:val="center"/>
          </w:tcPr>
          <w:p w14:paraId="50980221" w14:textId="77777777" w:rsidR="004D3422" w:rsidRPr="00A1115A" w:rsidRDefault="004D3422" w:rsidP="00E75B09">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72969748" w14:textId="77777777" w:rsidR="004D3422" w:rsidRPr="00A1115A" w:rsidRDefault="004D3422" w:rsidP="00E75B09">
            <w:pPr>
              <w:pStyle w:val="TAC"/>
              <w:rPr>
                <w:rFonts w:eastAsia="Yu Mincho"/>
              </w:rPr>
            </w:pPr>
          </w:p>
        </w:tc>
        <w:tc>
          <w:tcPr>
            <w:tcW w:w="637" w:type="dxa"/>
            <w:tcMar>
              <w:left w:w="28" w:type="dxa"/>
              <w:right w:w="28" w:type="dxa"/>
            </w:tcMar>
            <w:vAlign w:val="center"/>
          </w:tcPr>
          <w:p w14:paraId="1636A98F" w14:textId="77777777" w:rsidR="004D3422" w:rsidRPr="00A1115A" w:rsidRDefault="004D3422" w:rsidP="00E75B09">
            <w:pPr>
              <w:pStyle w:val="TAC"/>
            </w:pPr>
          </w:p>
        </w:tc>
        <w:tc>
          <w:tcPr>
            <w:tcW w:w="638" w:type="dxa"/>
            <w:tcMar>
              <w:left w:w="28" w:type="dxa"/>
              <w:right w:w="28" w:type="dxa"/>
            </w:tcMar>
            <w:vAlign w:val="center"/>
          </w:tcPr>
          <w:p w14:paraId="4A1384ED" w14:textId="77777777" w:rsidR="004D3422" w:rsidRPr="00A1115A" w:rsidRDefault="004D3422" w:rsidP="00E75B09">
            <w:pPr>
              <w:pStyle w:val="TAC"/>
            </w:pPr>
          </w:p>
        </w:tc>
        <w:tc>
          <w:tcPr>
            <w:tcW w:w="708" w:type="dxa"/>
            <w:tcMar>
              <w:left w:w="28" w:type="dxa"/>
              <w:right w:w="28" w:type="dxa"/>
            </w:tcMar>
            <w:vAlign w:val="center"/>
          </w:tcPr>
          <w:p w14:paraId="69DF57DB" w14:textId="77777777" w:rsidR="004D3422" w:rsidRPr="00A1115A" w:rsidRDefault="004D3422" w:rsidP="00E75B09">
            <w:pPr>
              <w:pStyle w:val="TAC"/>
              <w:rPr>
                <w:rFonts w:eastAsia="Yu Mincho"/>
              </w:rPr>
            </w:pPr>
            <w:r>
              <w:rPr>
                <w:rFonts w:eastAsia="Yu Mincho" w:cs="Arial"/>
                <w:szCs w:val="18"/>
              </w:rPr>
              <w:t>20</w:t>
            </w:r>
          </w:p>
        </w:tc>
        <w:tc>
          <w:tcPr>
            <w:tcW w:w="567" w:type="dxa"/>
            <w:tcMar>
              <w:left w:w="28" w:type="dxa"/>
              <w:right w:w="28" w:type="dxa"/>
            </w:tcMar>
            <w:vAlign w:val="center"/>
          </w:tcPr>
          <w:p w14:paraId="383A4BA5" w14:textId="77777777" w:rsidR="004D3422" w:rsidRPr="00A1115A" w:rsidRDefault="004D3422" w:rsidP="00E75B09">
            <w:pPr>
              <w:pStyle w:val="TAC"/>
              <w:rPr>
                <w:rFonts w:eastAsia="Yu Mincho"/>
              </w:rPr>
            </w:pPr>
          </w:p>
        </w:tc>
        <w:tc>
          <w:tcPr>
            <w:tcW w:w="567" w:type="dxa"/>
            <w:tcMar>
              <w:left w:w="28" w:type="dxa"/>
              <w:right w:w="28" w:type="dxa"/>
            </w:tcMar>
            <w:vAlign w:val="center"/>
          </w:tcPr>
          <w:p w14:paraId="2F74BFAD" w14:textId="77777777" w:rsidR="004D3422" w:rsidRPr="00A1115A" w:rsidRDefault="004D3422" w:rsidP="00E75B09">
            <w:pPr>
              <w:pStyle w:val="TAC"/>
              <w:rPr>
                <w:rFonts w:eastAsia="Yu Mincho"/>
              </w:rPr>
            </w:pPr>
          </w:p>
        </w:tc>
        <w:tc>
          <w:tcPr>
            <w:tcW w:w="709" w:type="dxa"/>
            <w:vAlign w:val="center"/>
          </w:tcPr>
          <w:p w14:paraId="2CEA154F" w14:textId="77777777" w:rsidR="004D3422" w:rsidRPr="00A1115A" w:rsidRDefault="004D3422" w:rsidP="00E75B09">
            <w:pPr>
              <w:pStyle w:val="TAC"/>
              <w:rPr>
                <w:rFonts w:eastAsia="Yu Mincho"/>
              </w:rPr>
            </w:pPr>
          </w:p>
        </w:tc>
        <w:tc>
          <w:tcPr>
            <w:tcW w:w="709" w:type="dxa"/>
            <w:tcMar>
              <w:left w:w="28" w:type="dxa"/>
              <w:right w:w="28" w:type="dxa"/>
            </w:tcMar>
            <w:vAlign w:val="center"/>
          </w:tcPr>
          <w:p w14:paraId="2B4039CA" w14:textId="77777777" w:rsidR="004D3422" w:rsidRPr="00A1115A" w:rsidRDefault="004D3422" w:rsidP="00E75B09">
            <w:pPr>
              <w:pStyle w:val="TAC"/>
              <w:rPr>
                <w:rFonts w:eastAsia="Yu Mincho"/>
              </w:rPr>
            </w:pPr>
            <w:r>
              <w:rPr>
                <w:rFonts w:eastAsia="Yu Mincho" w:cs="Arial"/>
                <w:szCs w:val="18"/>
              </w:rPr>
              <w:t>40</w:t>
            </w:r>
          </w:p>
        </w:tc>
        <w:tc>
          <w:tcPr>
            <w:tcW w:w="709" w:type="dxa"/>
            <w:vAlign w:val="center"/>
          </w:tcPr>
          <w:p w14:paraId="59F5B5CD" w14:textId="77777777" w:rsidR="004D3422" w:rsidRPr="00A1115A" w:rsidRDefault="004D3422" w:rsidP="00E75B09">
            <w:pPr>
              <w:pStyle w:val="TAC"/>
              <w:rPr>
                <w:rFonts w:eastAsia="Yu Mincho"/>
              </w:rPr>
            </w:pPr>
          </w:p>
        </w:tc>
        <w:tc>
          <w:tcPr>
            <w:tcW w:w="709" w:type="dxa"/>
            <w:tcMar>
              <w:left w:w="28" w:type="dxa"/>
              <w:right w:w="28" w:type="dxa"/>
            </w:tcMar>
          </w:tcPr>
          <w:p w14:paraId="424C54E3" w14:textId="77777777" w:rsidR="004D3422" w:rsidRPr="00A1115A" w:rsidRDefault="004D3422" w:rsidP="00E75B09">
            <w:pPr>
              <w:pStyle w:val="TAC"/>
              <w:rPr>
                <w:rFonts w:eastAsia="Yu Mincho"/>
              </w:rPr>
            </w:pPr>
          </w:p>
        </w:tc>
        <w:tc>
          <w:tcPr>
            <w:tcW w:w="567" w:type="dxa"/>
            <w:tcMar>
              <w:left w:w="28" w:type="dxa"/>
              <w:right w:w="28" w:type="dxa"/>
            </w:tcMar>
            <w:vAlign w:val="center"/>
          </w:tcPr>
          <w:p w14:paraId="05615306" w14:textId="77777777" w:rsidR="004D3422" w:rsidRPr="00A1115A" w:rsidRDefault="004D3422" w:rsidP="00E75B09">
            <w:pPr>
              <w:pStyle w:val="TAC"/>
              <w:rPr>
                <w:rFonts w:eastAsia="Yu Mincho"/>
              </w:rPr>
            </w:pPr>
            <w:r>
              <w:rPr>
                <w:rFonts w:eastAsia="Yu Mincho" w:cs="Arial"/>
                <w:szCs w:val="18"/>
              </w:rPr>
              <w:t>60</w:t>
            </w:r>
          </w:p>
        </w:tc>
        <w:tc>
          <w:tcPr>
            <w:tcW w:w="709" w:type="dxa"/>
            <w:tcMar>
              <w:left w:w="28" w:type="dxa"/>
              <w:right w:w="28" w:type="dxa"/>
            </w:tcMar>
          </w:tcPr>
          <w:p w14:paraId="01BAB665" w14:textId="77777777" w:rsidR="004D3422" w:rsidRPr="00A1115A" w:rsidRDefault="004D3422" w:rsidP="00E75B09">
            <w:pPr>
              <w:pStyle w:val="TAC"/>
              <w:rPr>
                <w:rFonts w:eastAsia="Yu Mincho"/>
              </w:rPr>
            </w:pPr>
          </w:p>
        </w:tc>
        <w:tc>
          <w:tcPr>
            <w:tcW w:w="567" w:type="dxa"/>
            <w:tcMar>
              <w:left w:w="28" w:type="dxa"/>
              <w:right w:w="28" w:type="dxa"/>
            </w:tcMar>
            <w:vAlign w:val="center"/>
          </w:tcPr>
          <w:p w14:paraId="72F3F06B" w14:textId="77777777" w:rsidR="004D3422" w:rsidRPr="00A1115A" w:rsidRDefault="004D3422" w:rsidP="00E75B09">
            <w:pPr>
              <w:pStyle w:val="TAC"/>
              <w:rPr>
                <w:rFonts w:eastAsia="Yu Mincho"/>
              </w:rPr>
            </w:pPr>
            <w:r>
              <w:rPr>
                <w:rFonts w:eastAsia="Yu Mincho" w:cs="Arial"/>
                <w:szCs w:val="18"/>
              </w:rPr>
              <w:t>80</w:t>
            </w:r>
          </w:p>
        </w:tc>
        <w:tc>
          <w:tcPr>
            <w:tcW w:w="628" w:type="dxa"/>
            <w:tcMar>
              <w:left w:w="28" w:type="dxa"/>
              <w:right w:w="28" w:type="dxa"/>
            </w:tcMar>
          </w:tcPr>
          <w:p w14:paraId="135B2DC4" w14:textId="77777777" w:rsidR="004D3422" w:rsidRPr="00A1115A" w:rsidRDefault="004D3422" w:rsidP="00E75B09">
            <w:pPr>
              <w:pStyle w:val="TAC"/>
              <w:rPr>
                <w:rFonts w:eastAsia="Yu Mincho"/>
              </w:rPr>
            </w:pPr>
          </w:p>
        </w:tc>
        <w:tc>
          <w:tcPr>
            <w:tcW w:w="643" w:type="dxa"/>
            <w:tcMar>
              <w:left w:w="28" w:type="dxa"/>
              <w:right w:w="28" w:type="dxa"/>
            </w:tcMar>
            <w:vAlign w:val="center"/>
          </w:tcPr>
          <w:p w14:paraId="2BF76A2F" w14:textId="77777777" w:rsidR="004D3422" w:rsidRPr="00A7325D" w:rsidRDefault="004D3422" w:rsidP="00E75B09">
            <w:pPr>
              <w:pStyle w:val="TAC"/>
              <w:rPr>
                <w:rFonts w:eastAsia="Yu Mincho"/>
                <w:highlight w:val="yellow"/>
              </w:rPr>
            </w:pPr>
            <w:r w:rsidRPr="00A7325D">
              <w:rPr>
                <w:rFonts w:eastAsia="Yu Mincho"/>
                <w:highlight w:val="yellow"/>
              </w:rPr>
              <w:t>100</w:t>
            </w:r>
          </w:p>
        </w:tc>
      </w:tr>
      <w:tr w:rsidR="004D3422" w:rsidRPr="00A1115A" w14:paraId="6219668D" w14:textId="77777777" w:rsidTr="00E75B09">
        <w:trPr>
          <w:jc w:val="center"/>
        </w:trPr>
        <w:tc>
          <w:tcPr>
            <w:tcW w:w="707" w:type="dxa"/>
            <w:tcBorders>
              <w:top w:val="nil"/>
            </w:tcBorders>
            <w:shd w:val="clear" w:color="auto" w:fill="auto"/>
            <w:tcMar>
              <w:left w:w="28" w:type="dxa"/>
              <w:right w:w="28" w:type="dxa"/>
            </w:tcMar>
            <w:vAlign w:val="center"/>
          </w:tcPr>
          <w:p w14:paraId="24E948AE" w14:textId="77777777" w:rsidR="004D3422" w:rsidRPr="00A1115A" w:rsidRDefault="004D3422" w:rsidP="00E75B09">
            <w:pPr>
              <w:keepLines/>
              <w:spacing w:after="0"/>
              <w:jc w:val="center"/>
              <w:rPr>
                <w:rFonts w:ascii="Arial" w:eastAsia="Yu Mincho" w:hAnsi="Arial"/>
                <w:sz w:val="18"/>
              </w:rPr>
            </w:pPr>
          </w:p>
        </w:tc>
        <w:tc>
          <w:tcPr>
            <w:tcW w:w="709" w:type="dxa"/>
            <w:tcMar>
              <w:left w:w="28" w:type="dxa"/>
              <w:right w:w="28" w:type="dxa"/>
            </w:tcMar>
            <w:vAlign w:val="center"/>
          </w:tcPr>
          <w:p w14:paraId="249601F2" w14:textId="77777777" w:rsidR="004D3422" w:rsidRPr="00A1115A" w:rsidRDefault="004D3422" w:rsidP="00E75B09">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29D56660" w14:textId="77777777" w:rsidR="004D3422" w:rsidRPr="00A1115A" w:rsidRDefault="004D3422" w:rsidP="00E75B09">
            <w:pPr>
              <w:pStyle w:val="TAC"/>
              <w:rPr>
                <w:rFonts w:eastAsia="Yu Mincho"/>
              </w:rPr>
            </w:pPr>
          </w:p>
        </w:tc>
        <w:tc>
          <w:tcPr>
            <w:tcW w:w="637" w:type="dxa"/>
            <w:tcMar>
              <w:left w:w="28" w:type="dxa"/>
              <w:right w:w="28" w:type="dxa"/>
            </w:tcMar>
            <w:vAlign w:val="center"/>
          </w:tcPr>
          <w:p w14:paraId="7AC532F5" w14:textId="77777777" w:rsidR="004D3422" w:rsidRPr="00A1115A" w:rsidRDefault="004D3422" w:rsidP="00E75B09">
            <w:pPr>
              <w:pStyle w:val="TAC"/>
            </w:pPr>
          </w:p>
        </w:tc>
        <w:tc>
          <w:tcPr>
            <w:tcW w:w="638" w:type="dxa"/>
            <w:tcMar>
              <w:left w:w="28" w:type="dxa"/>
              <w:right w:w="28" w:type="dxa"/>
            </w:tcMar>
            <w:vAlign w:val="center"/>
          </w:tcPr>
          <w:p w14:paraId="7A40E925" w14:textId="77777777" w:rsidR="004D3422" w:rsidRPr="00A1115A" w:rsidRDefault="004D3422" w:rsidP="00E75B09">
            <w:pPr>
              <w:pStyle w:val="TAC"/>
            </w:pPr>
          </w:p>
        </w:tc>
        <w:tc>
          <w:tcPr>
            <w:tcW w:w="708" w:type="dxa"/>
            <w:tcMar>
              <w:left w:w="28" w:type="dxa"/>
              <w:right w:w="28" w:type="dxa"/>
            </w:tcMar>
            <w:vAlign w:val="center"/>
          </w:tcPr>
          <w:p w14:paraId="273D324B" w14:textId="77777777" w:rsidR="004D3422" w:rsidRPr="00A1115A" w:rsidRDefault="004D3422" w:rsidP="00E75B09">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71BF38D7" w14:textId="77777777" w:rsidR="004D3422" w:rsidRPr="00A1115A" w:rsidRDefault="004D3422" w:rsidP="00E75B09">
            <w:pPr>
              <w:pStyle w:val="TAC"/>
              <w:rPr>
                <w:rFonts w:eastAsia="Yu Mincho"/>
              </w:rPr>
            </w:pPr>
          </w:p>
        </w:tc>
        <w:tc>
          <w:tcPr>
            <w:tcW w:w="567" w:type="dxa"/>
            <w:tcMar>
              <w:left w:w="28" w:type="dxa"/>
              <w:right w:w="28" w:type="dxa"/>
            </w:tcMar>
            <w:vAlign w:val="center"/>
          </w:tcPr>
          <w:p w14:paraId="4FF488E4" w14:textId="77777777" w:rsidR="004D3422" w:rsidRPr="00A1115A" w:rsidRDefault="004D3422" w:rsidP="00E75B09">
            <w:pPr>
              <w:pStyle w:val="TAC"/>
              <w:rPr>
                <w:rFonts w:eastAsia="Yu Mincho"/>
              </w:rPr>
            </w:pPr>
          </w:p>
        </w:tc>
        <w:tc>
          <w:tcPr>
            <w:tcW w:w="709" w:type="dxa"/>
            <w:vAlign w:val="center"/>
          </w:tcPr>
          <w:p w14:paraId="7334652C" w14:textId="77777777" w:rsidR="004D3422" w:rsidRPr="00A1115A" w:rsidRDefault="004D3422" w:rsidP="00E75B09">
            <w:pPr>
              <w:pStyle w:val="TAC"/>
              <w:rPr>
                <w:rFonts w:eastAsia="Yu Mincho" w:cs="Arial"/>
                <w:szCs w:val="18"/>
              </w:rPr>
            </w:pPr>
          </w:p>
        </w:tc>
        <w:tc>
          <w:tcPr>
            <w:tcW w:w="709" w:type="dxa"/>
            <w:tcMar>
              <w:left w:w="28" w:type="dxa"/>
              <w:right w:w="28" w:type="dxa"/>
            </w:tcMar>
            <w:vAlign w:val="center"/>
          </w:tcPr>
          <w:p w14:paraId="3C1A3ABA" w14:textId="77777777" w:rsidR="004D3422" w:rsidRPr="00A1115A" w:rsidRDefault="004D3422" w:rsidP="00E75B09">
            <w:pPr>
              <w:pStyle w:val="TAC"/>
              <w:rPr>
                <w:rFonts w:eastAsia="Yu Mincho" w:cs="Arial"/>
                <w:szCs w:val="18"/>
              </w:rPr>
            </w:pPr>
            <w:r>
              <w:rPr>
                <w:rFonts w:eastAsia="Yu Mincho" w:cs="Arial"/>
                <w:szCs w:val="18"/>
              </w:rPr>
              <w:t>40</w:t>
            </w:r>
          </w:p>
        </w:tc>
        <w:tc>
          <w:tcPr>
            <w:tcW w:w="709" w:type="dxa"/>
            <w:vAlign w:val="center"/>
          </w:tcPr>
          <w:p w14:paraId="554BC138" w14:textId="77777777" w:rsidR="004D3422" w:rsidRPr="00A1115A" w:rsidRDefault="004D3422" w:rsidP="00E75B09">
            <w:pPr>
              <w:pStyle w:val="TAC"/>
              <w:rPr>
                <w:rFonts w:eastAsia="Yu Mincho"/>
              </w:rPr>
            </w:pPr>
          </w:p>
        </w:tc>
        <w:tc>
          <w:tcPr>
            <w:tcW w:w="709" w:type="dxa"/>
            <w:tcMar>
              <w:left w:w="28" w:type="dxa"/>
              <w:right w:w="28" w:type="dxa"/>
            </w:tcMar>
          </w:tcPr>
          <w:p w14:paraId="56405E67" w14:textId="77777777" w:rsidR="004D3422" w:rsidRPr="00A1115A" w:rsidRDefault="004D3422" w:rsidP="00E75B09">
            <w:pPr>
              <w:pStyle w:val="TAC"/>
              <w:rPr>
                <w:rFonts w:eastAsia="Yu Mincho"/>
              </w:rPr>
            </w:pPr>
          </w:p>
        </w:tc>
        <w:tc>
          <w:tcPr>
            <w:tcW w:w="567" w:type="dxa"/>
            <w:tcMar>
              <w:left w:w="28" w:type="dxa"/>
              <w:right w:w="28" w:type="dxa"/>
            </w:tcMar>
            <w:vAlign w:val="center"/>
          </w:tcPr>
          <w:p w14:paraId="7E72862E" w14:textId="77777777" w:rsidR="004D3422" w:rsidRPr="00A1115A" w:rsidRDefault="004D3422" w:rsidP="00E75B09">
            <w:pPr>
              <w:pStyle w:val="TAC"/>
              <w:rPr>
                <w:rFonts w:eastAsia="Yu Mincho" w:cs="Arial"/>
                <w:szCs w:val="18"/>
              </w:rPr>
            </w:pPr>
            <w:r>
              <w:rPr>
                <w:rFonts w:eastAsia="Yu Mincho" w:cs="Arial"/>
                <w:szCs w:val="18"/>
              </w:rPr>
              <w:t>60</w:t>
            </w:r>
          </w:p>
        </w:tc>
        <w:tc>
          <w:tcPr>
            <w:tcW w:w="709" w:type="dxa"/>
            <w:tcMar>
              <w:left w:w="28" w:type="dxa"/>
              <w:right w:w="28" w:type="dxa"/>
            </w:tcMar>
          </w:tcPr>
          <w:p w14:paraId="0A92A114" w14:textId="77777777" w:rsidR="004D3422" w:rsidRPr="00A1115A" w:rsidRDefault="004D3422" w:rsidP="00E75B09">
            <w:pPr>
              <w:pStyle w:val="TAC"/>
              <w:rPr>
                <w:rFonts w:eastAsia="Yu Mincho"/>
              </w:rPr>
            </w:pPr>
          </w:p>
        </w:tc>
        <w:tc>
          <w:tcPr>
            <w:tcW w:w="567" w:type="dxa"/>
            <w:tcMar>
              <w:left w:w="28" w:type="dxa"/>
              <w:right w:w="28" w:type="dxa"/>
            </w:tcMar>
            <w:vAlign w:val="center"/>
          </w:tcPr>
          <w:p w14:paraId="363A343D" w14:textId="77777777" w:rsidR="004D3422" w:rsidRPr="00A1115A" w:rsidRDefault="004D3422" w:rsidP="00E75B09">
            <w:pPr>
              <w:pStyle w:val="TAC"/>
              <w:rPr>
                <w:rFonts w:eastAsia="Yu Mincho" w:cs="Arial"/>
                <w:szCs w:val="18"/>
              </w:rPr>
            </w:pPr>
            <w:r>
              <w:rPr>
                <w:rFonts w:eastAsia="Yu Mincho" w:cs="Arial"/>
                <w:szCs w:val="18"/>
              </w:rPr>
              <w:t>80</w:t>
            </w:r>
          </w:p>
        </w:tc>
        <w:tc>
          <w:tcPr>
            <w:tcW w:w="628" w:type="dxa"/>
            <w:tcMar>
              <w:left w:w="28" w:type="dxa"/>
              <w:right w:w="28" w:type="dxa"/>
            </w:tcMar>
          </w:tcPr>
          <w:p w14:paraId="71F2D5EF" w14:textId="77777777" w:rsidR="004D3422" w:rsidRPr="00A1115A" w:rsidRDefault="004D3422" w:rsidP="00E75B09">
            <w:pPr>
              <w:pStyle w:val="TAC"/>
              <w:rPr>
                <w:rFonts w:eastAsia="Yu Mincho"/>
              </w:rPr>
            </w:pPr>
          </w:p>
        </w:tc>
        <w:tc>
          <w:tcPr>
            <w:tcW w:w="643" w:type="dxa"/>
            <w:tcMar>
              <w:left w:w="28" w:type="dxa"/>
              <w:right w:w="28" w:type="dxa"/>
            </w:tcMar>
            <w:vAlign w:val="center"/>
          </w:tcPr>
          <w:p w14:paraId="0C06207F" w14:textId="77777777" w:rsidR="004D3422" w:rsidRPr="00A7325D" w:rsidRDefault="004D3422" w:rsidP="00E75B09">
            <w:pPr>
              <w:pStyle w:val="TAC"/>
              <w:rPr>
                <w:rFonts w:eastAsia="Yu Mincho"/>
                <w:highlight w:val="yellow"/>
              </w:rPr>
            </w:pPr>
            <w:r w:rsidRPr="00A7325D">
              <w:rPr>
                <w:rFonts w:eastAsia="Yu Mincho"/>
                <w:highlight w:val="yellow"/>
              </w:rPr>
              <w:t>100</w:t>
            </w:r>
          </w:p>
        </w:tc>
      </w:tr>
      <w:tr w:rsidR="004D3422" w:rsidRPr="00A1115A" w14:paraId="62792CDA" w14:textId="77777777" w:rsidTr="00E75B09">
        <w:trPr>
          <w:jc w:val="center"/>
        </w:trPr>
        <w:tc>
          <w:tcPr>
            <w:tcW w:w="707" w:type="dxa"/>
            <w:tcBorders>
              <w:top w:val="nil"/>
              <w:bottom w:val="nil"/>
            </w:tcBorders>
            <w:shd w:val="clear" w:color="auto" w:fill="auto"/>
            <w:tcMar>
              <w:left w:w="28" w:type="dxa"/>
              <w:right w:w="28" w:type="dxa"/>
            </w:tcMar>
            <w:vAlign w:val="center"/>
          </w:tcPr>
          <w:p w14:paraId="038014D4" w14:textId="77777777" w:rsidR="004D3422" w:rsidRPr="00A1115A" w:rsidRDefault="004D3422" w:rsidP="00E75B09">
            <w:pPr>
              <w:keepLines/>
              <w:spacing w:after="0"/>
              <w:jc w:val="center"/>
              <w:rPr>
                <w:rFonts w:ascii="Arial" w:eastAsia="Yu Mincho" w:hAnsi="Arial"/>
                <w:sz w:val="18"/>
              </w:rPr>
            </w:pPr>
            <w:r>
              <w:rPr>
                <w:rFonts w:ascii="Arial" w:eastAsia="Yu Mincho" w:hAnsi="Arial"/>
                <w:sz w:val="18"/>
              </w:rPr>
              <w:t>n102</w:t>
            </w:r>
          </w:p>
        </w:tc>
        <w:tc>
          <w:tcPr>
            <w:tcW w:w="709" w:type="dxa"/>
            <w:tcMar>
              <w:left w:w="28" w:type="dxa"/>
              <w:right w:w="28" w:type="dxa"/>
            </w:tcMar>
            <w:vAlign w:val="center"/>
          </w:tcPr>
          <w:p w14:paraId="63ABC82E" w14:textId="77777777" w:rsidR="004D3422" w:rsidRPr="00B816CF" w:rsidRDefault="004D3422" w:rsidP="00E75B09">
            <w:pPr>
              <w:pStyle w:val="TAC"/>
            </w:pPr>
            <w:r w:rsidRPr="00A1115A">
              <w:rPr>
                <w:rFonts w:eastAsia="Yu Mincho" w:cs="Arial"/>
                <w:szCs w:val="18"/>
              </w:rPr>
              <w:t>15</w:t>
            </w:r>
          </w:p>
        </w:tc>
        <w:tc>
          <w:tcPr>
            <w:tcW w:w="566" w:type="dxa"/>
            <w:tcMar>
              <w:left w:w="28" w:type="dxa"/>
              <w:right w:w="28" w:type="dxa"/>
            </w:tcMar>
          </w:tcPr>
          <w:p w14:paraId="502B6B45" w14:textId="77777777" w:rsidR="004D3422" w:rsidRPr="00A1115A" w:rsidRDefault="004D3422" w:rsidP="00E75B09">
            <w:pPr>
              <w:pStyle w:val="TAC"/>
              <w:rPr>
                <w:rFonts w:eastAsia="Yu Mincho"/>
              </w:rPr>
            </w:pPr>
          </w:p>
        </w:tc>
        <w:tc>
          <w:tcPr>
            <w:tcW w:w="637" w:type="dxa"/>
            <w:tcMar>
              <w:left w:w="28" w:type="dxa"/>
              <w:right w:w="28" w:type="dxa"/>
            </w:tcMar>
            <w:vAlign w:val="center"/>
          </w:tcPr>
          <w:p w14:paraId="2CBF18C0" w14:textId="77777777" w:rsidR="004D3422" w:rsidRDefault="004D3422" w:rsidP="00E75B09">
            <w:pPr>
              <w:pStyle w:val="TAC"/>
            </w:pPr>
          </w:p>
        </w:tc>
        <w:tc>
          <w:tcPr>
            <w:tcW w:w="638" w:type="dxa"/>
            <w:tcMar>
              <w:left w:w="28" w:type="dxa"/>
              <w:right w:w="28" w:type="dxa"/>
            </w:tcMar>
            <w:vAlign w:val="center"/>
          </w:tcPr>
          <w:p w14:paraId="3A2539B1" w14:textId="77777777" w:rsidR="004D3422" w:rsidRPr="00A1115A" w:rsidRDefault="004D3422" w:rsidP="00E75B09">
            <w:pPr>
              <w:pStyle w:val="TAC"/>
              <w:rPr>
                <w:rFonts w:eastAsia="Yu Mincho" w:cs="Arial"/>
                <w:szCs w:val="18"/>
              </w:rPr>
            </w:pPr>
          </w:p>
        </w:tc>
        <w:tc>
          <w:tcPr>
            <w:tcW w:w="708" w:type="dxa"/>
            <w:tcMar>
              <w:left w:w="28" w:type="dxa"/>
              <w:right w:w="28" w:type="dxa"/>
            </w:tcMar>
            <w:vAlign w:val="center"/>
          </w:tcPr>
          <w:p w14:paraId="41232121" w14:textId="77777777" w:rsidR="004D3422" w:rsidRPr="00A1115A" w:rsidRDefault="004D3422" w:rsidP="00E75B09">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7BBAC30E" w14:textId="77777777" w:rsidR="004D3422" w:rsidRPr="00A1115A" w:rsidRDefault="004D3422" w:rsidP="00E75B09">
            <w:pPr>
              <w:pStyle w:val="TAC"/>
              <w:rPr>
                <w:rFonts w:eastAsia="Yu Mincho" w:cs="Arial"/>
                <w:szCs w:val="18"/>
              </w:rPr>
            </w:pPr>
          </w:p>
        </w:tc>
        <w:tc>
          <w:tcPr>
            <w:tcW w:w="567" w:type="dxa"/>
            <w:tcMar>
              <w:left w:w="28" w:type="dxa"/>
              <w:right w:w="28" w:type="dxa"/>
            </w:tcMar>
            <w:vAlign w:val="center"/>
          </w:tcPr>
          <w:p w14:paraId="46D9E8A5" w14:textId="77777777" w:rsidR="004D3422" w:rsidRPr="00A1115A" w:rsidRDefault="004D3422" w:rsidP="00E75B09">
            <w:pPr>
              <w:pStyle w:val="TAC"/>
              <w:rPr>
                <w:rFonts w:eastAsia="Yu Mincho" w:cs="Arial"/>
                <w:szCs w:val="18"/>
              </w:rPr>
            </w:pPr>
          </w:p>
        </w:tc>
        <w:tc>
          <w:tcPr>
            <w:tcW w:w="709" w:type="dxa"/>
            <w:vAlign w:val="center"/>
          </w:tcPr>
          <w:p w14:paraId="30BEE5D2" w14:textId="77777777" w:rsidR="004D3422" w:rsidRPr="00A1115A" w:rsidRDefault="004D3422" w:rsidP="00E75B09">
            <w:pPr>
              <w:pStyle w:val="TAC"/>
              <w:rPr>
                <w:rFonts w:eastAsia="Yu Mincho" w:cs="Arial"/>
                <w:szCs w:val="18"/>
              </w:rPr>
            </w:pPr>
          </w:p>
        </w:tc>
        <w:tc>
          <w:tcPr>
            <w:tcW w:w="709" w:type="dxa"/>
            <w:tcMar>
              <w:left w:w="28" w:type="dxa"/>
              <w:right w:w="28" w:type="dxa"/>
            </w:tcMar>
            <w:vAlign w:val="center"/>
          </w:tcPr>
          <w:p w14:paraId="26838800" w14:textId="77777777" w:rsidR="004D3422" w:rsidRPr="00A1115A" w:rsidRDefault="004D3422" w:rsidP="00E75B09">
            <w:pPr>
              <w:pStyle w:val="TAC"/>
              <w:rPr>
                <w:rFonts w:eastAsia="Yu Mincho" w:cs="Arial"/>
                <w:szCs w:val="18"/>
              </w:rPr>
            </w:pPr>
            <w:r>
              <w:rPr>
                <w:rFonts w:eastAsia="Yu Mincho" w:cs="Arial"/>
                <w:szCs w:val="18"/>
              </w:rPr>
              <w:t>40</w:t>
            </w:r>
          </w:p>
        </w:tc>
        <w:tc>
          <w:tcPr>
            <w:tcW w:w="709" w:type="dxa"/>
            <w:vAlign w:val="center"/>
          </w:tcPr>
          <w:p w14:paraId="1F053242" w14:textId="77777777" w:rsidR="004D3422" w:rsidRPr="00A1115A" w:rsidRDefault="004D3422" w:rsidP="00E75B09">
            <w:pPr>
              <w:pStyle w:val="TAC"/>
              <w:rPr>
                <w:rFonts w:eastAsia="Yu Mincho"/>
              </w:rPr>
            </w:pPr>
          </w:p>
        </w:tc>
        <w:tc>
          <w:tcPr>
            <w:tcW w:w="709" w:type="dxa"/>
            <w:tcMar>
              <w:left w:w="28" w:type="dxa"/>
              <w:right w:w="28" w:type="dxa"/>
            </w:tcMar>
          </w:tcPr>
          <w:p w14:paraId="2565C1AE" w14:textId="77777777" w:rsidR="004D3422" w:rsidRPr="00A1115A" w:rsidRDefault="004D3422" w:rsidP="00E75B09">
            <w:pPr>
              <w:pStyle w:val="TAC"/>
              <w:rPr>
                <w:rFonts w:eastAsia="Yu Mincho"/>
              </w:rPr>
            </w:pPr>
          </w:p>
        </w:tc>
        <w:tc>
          <w:tcPr>
            <w:tcW w:w="567" w:type="dxa"/>
            <w:tcMar>
              <w:left w:w="28" w:type="dxa"/>
              <w:right w:w="28" w:type="dxa"/>
            </w:tcMar>
            <w:vAlign w:val="center"/>
          </w:tcPr>
          <w:p w14:paraId="4BC3F06D" w14:textId="77777777" w:rsidR="004D3422" w:rsidRPr="00A1115A" w:rsidRDefault="004D3422" w:rsidP="00E75B09">
            <w:pPr>
              <w:pStyle w:val="TAC"/>
              <w:rPr>
                <w:rFonts w:eastAsia="Yu Mincho" w:cs="Arial"/>
                <w:szCs w:val="18"/>
              </w:rPr>
            </w:pPr>
          </w:p>
        </w:tc>
        <w:tc>
          <w:tcPr>
            <w:tcW w:w="709" w:type="dxa"/>
            <w:tcMar>
              <w:left w:w="28" w:type="dxa"/>
              <w:right w:w="28" w:type="dxa"/>
            </w:tcMar>
          </w:tcPr>
          <w:p w14:paraId="36EB52A0" w14:textId="77777777" w:rsidR="004D3422" w:rsidRPr="00A1115A" w:rsidRDefault="004D3422" w:rsidP="00E75B09">
            <w:pPr>
              <w:pStyle w:val="TAC"/>
              <w:rPr>
                <w:rFonts w:eastAsia="Yu Mincho"/>
              </w:rPr>
            </w:pPr>
          </w:p>
        </w:tc>
        <w:tc>
          <w:tcPr>
            <w:tcW w:w="567" w:type="dxa"/>
            <w:tcMar>
              <w:left w:w="28" w:type="dxa"/>
              <w:right w:w="28" w:type="dxa"/>
            </w:tcMar>
            <w:vAlign w:val="center"/>
          </w:tcPr>
          <w:p w14:paraId="7CCD9378" w14:textId="77777777" w:rsidR="004D3422" w:rsidRPr="00A1115A" w:rsidRDefault="004D3422" w:rsidP="00E75B09">
            <w:pPr>
              <w:pStyle w:val="TAC"/>
              <w:rPr>
                <w:rFonts w:eastAsia="Yu Mincho" w:cs="Arial"/>
                <w:szCs w:val="18"/>
              </w:rPr>
            </w:pPr>
          </w:p>
        </w:tc>
        <w:tc>
          <w:tcPr>
            <w:tcW w:w="628" w:type="dxa"/>
            <w:tcMar>
              <w:left w:w="28" w:type="dxa"/>
              <w:right w:w="28" w:type="dxa"/>
            </w:tcMar>
          </w:tcPr>
          <w:p w14:paraId="759F7081" w14:textId="77777777" w:rsidR="004D3422" w:rsidRPr="00A1115A" w:rsidRDefault="004D3422" w:rsidP="00E75B09">
            <w:pPr>
              <w:pStyle w:val="TAC"/>
              <w:rPr>
                <w:rFonts w:eastAsia="Yu Mincho"/>
              </w:rPr>
            </w:pPr>
          </w:p>
        </w:tc>
        <w:tc>
          <w:tcPr>
            <w:tcW w:w="643" w:type="dxa"/>
            <w:tcMar>
              <w:left w:w="28" w:type="dxa"/>
              <w:right w:w="28" w:type="dxa"/>
            </w:tcMar>
            <w:vAlign w:val="center"/>
          </w:tcPr>
          <w:p w14:paraId="00AC0645" w14:textId="77777777" w:rsidR="004D3422" w:rsidRPr="00A7325D" w:rsidRDefault="004D3422" w:rsidP="00E75B09">
            <w:pPr>
              <w:pStyle w:val="TAC"/>
              <w:rPr>
                <w:rFonts w:eastAsia="Yu Mincho"/>
                <w:highlight w:val="yellow"/>
              </w:rPr>
            </w:pPr>
          </w:p>
        </w:tc>
      </w:tr>
      <w:tr w:rsidR="004D3422" w:rsidRPr="00A1115A" w14:paraId="5B707234" w14:textId="77777777" w:rsidTr="00E75B09">
        <w:trPr>
          <w:jc w:val="center"/>
        </w:trPr>
        <w:tc>
          <w:tcPr>
            <w:tcW w:w="707" w:type="dxa"/>
            <w:tcBorders>
              <w:top w:val="nil"/>
              <w:bottom w:val="nil"/>
            </w:tcBorders>
            <w:shd w:val="clear" w:color="auto" w:fill="auto"/>
            <w:tcMar>
              <w:left w:w="28" w:type="dxa"/>
              <w:right w:w="28" w:type="dxa"/>
            </w:tcMar>
            <w:vAlign w:val="center"/>
          </w:tcPr>
          <w:p w14:paraId="5DBA9258" w14:textId="77777777" w:rsidR="004D3422" w:rsidRPr="00A1115A" w:rsidRDefault="004D3422" w:rsidP="00E75B09">
            <w:pPr>
              <w:keepLines/>
              <w:spacing w:after="0"/>
              <w:jc w:val="center"/>
              <w:rPr>
                <w:rFonts w:ascii="Arial" w:eastAsia="Yu Mincho" w:hAnsi="Arial"/>
                <w:sz w:val="18"/>
              </w:rPr>
            </w:pPr>
          </w:p>
        </w:tc>
        <w:tc>
          <w:tcPr>
            <w:tcW w:w="709" w:type="dxa"/>
            <w:tcMar>
              <w:left w:w="28" w:type="dxa"/>
              <w:right w:w="28" w:type="dxa"/>
            </w:tcMar>
            <w:vAlign w:val="center"/>
          </w:tcPr>
          <w:p w14:paraId="598D1588" w14:textId="77777777" w:rsidR="004D3422" w:rsidRPr="00B816CF" w:rsidRDefault="004D3422" w:rsidP="00E75B09">
            <w:pPr>
              <w:pStyle w:val="TAC"/>
            </w:pPr>
            <w:r w:rsidRPr="00A1115A">
              <w:rPr>
                <w:rFonts w:eastAsia="Yu Mincho" w:cs="Arial"/>
                <w:szCs w:val="18"/>
              </w:rPr>
              <w:t>30</w:t>
            </w:r>
          </w:p>
        </w:tc>
        <w:tc>
          <w:tcPr>
            <w:tcW w:w="566" w:type="dxa"/>
            <w:tcMar>
              <w:left w:w="28" w:type="dxa"/>
              <w:right w:w="28" w:type="dxa"/>
            </w:tcMar>
          </w:tcPr>
          <w:p w14:paraId="147FDAE6" w14:textId="77777777" w:rsidR="004D3422" w:rsidRPr="00A1115A" w:rsidRDefault="004D3422" w:rsidP="00E75B09">
            <w:pPr>
              <w:pStyle w:val="TAC"/>
              <w:rPr>
                <w:rFonts w:eastAsia="Yu Mincho"/>
              </w:rPr>
            </w:pPr>
          </w:p>
        </w:tc>
        <w:tc>
          <w:tcPr>
            <w:tcW w:w="637" w:type="dxa"/>
            <w:tcMar>
              <w:left w:w="28" w:type="dxa"/>
              <w:right w:w="28" w:type="dxa"/>
            </w:tcMar>
            <w:vAlign w:val="center"/>
          </w:tcPr>
          <w:p w14:paraId="07FD70E4" w14:textId="77777777" w:rsidR="004D3422" w:rsidRDefault="004D3422" w:rsidP="00E75B09">
            <w:pPr>
              <w:pStyle w:val="TAC"/>
            </w:pPr>
          </w:p>
        </w:tc>
        <w:tc>
          <w:tcPr>
            <w:tcW w:w="638" w:type="dxa"/>
            <w:tcMar>
              <w:left w:w="28" w:type="dxa"/>
              <w:right w:w="28" w:type="dxa"/>
            </w:tcMar>
            <w:vAlign w:val="center"/>
          </w:tcPr>
          <w:p w14:paraId="20E08B4F" w14:textId="77777777" w:rsidR="004D3422" w:rsidRPr="00A1115A" w:rsidRDefault="004D3422" w:rsidP="00E75B09">
            <w:pPr>
              <w:pStyle w:val="TAC"/>
              <w:rPr>
                <w:rFonts w:eastAsia="Yu Mincho" w:cs="Arial"/>
                <w:szCs w:val="18"/>
              </w:rPr>
            </w:pPr>
          </w:p>
        </w:tc>
        <w:tc>
          <w:tcPr>
            <w:tcW w:w="708" w:type="dxa"/>
            <w:tcMar>
              <w:left w:w="28" w:type="dxa"/>
              <w:right w:w="28" w:type="dxa"/>
            </w:tcMar>
            <w:vAlign w:val="center"/>
          </w:tcPr>
          <w:p w14:paraId="614D1D2E" w14:textId="77777777" w:rsidR="004D3422" w:rsidRPr="00A1115A" w:rsidRDefault="004D3422" w:rsidP="00E75B09">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6665527D" w14:textId="77777777" w:rsidR="004D3422" w:rsidRPr="00A1115A" w:rsidRDefault="004D3422" w:rsidP="00E75B09">
            <w:pPr>
              <w:pStyle w:val="TAC"/>
              <w:rPr>
                <w:rFonts w:eastAsia="Yu Mincho" w:cs="Arial"/>
                <w:szCs w:val="18"/>
              </w:rPr>
            </w:pPr>
          </w:p>
        </w:tc>
        <w:tc>
          <w:tcPr>
            <w:tcW w:w="567" w:type="dxa"/>
            <w:tcMar>
              <w:left w:w="28" w:type="dxa"/>
              <w:right w:w="28" w:type="dxa"/>
            </w:tcMar>
            <w:vAlign w:val="center"/>
          </w:tcPr>
          <w:p w14:paraId="581A6B03" w14:textId="77777777" w:rsidR="004D3422" w:rsidRPr="00A1115A" w:rsidRDefault="004D3422" w:rsidP="00E75B09">
            <w:pPr>
              <w:pStyle w:val="TAC"/>
              <w:rPr>
                <w:rFonts w:eastAsia="Yu Mincho" w:cs="Arial"/>
                <w:szCs w:val="18"/>
              </w:rPr>
            </w:pPr>
          </w:p>
        </w:tc>
        <w:tc>
          <w:tcPr>
            <w:tcW w:w="709" w:type="dxa"/>
            <w:vAlign w:val="center"/>
          </w:tcPr>
          <w:p w14:paraId="0888379F" w14:textId="77777777" w:rsidR="004D3422" w:rsidRPr="00A1115A" w:rsidRDefault="004D3422" w:rsidP="00E75B09">
            <w:pPr>
              <w:pStyle w:val="TAC"/>
              <w:rPr>
                <w:rFonts w:eastAsia="Yu Mincho" w:cs="Arial"/>
                <w:szCs w:val="18"/>
              </w:rPr>
            </w:pPr>
          </w:p>
        </w:tc>
        <w:tc>
          <w:tcPr>
            <w:tcW w:w="709" w:type="dxa"/>
            <w:tcMar>
              <w:left w:w="28" w:type="dxa"/>
              <w:right w:w="28" w:type="dxa"/>
            </w:tcMar>
            <w:vAlign w:val="center"/>
          </w:tcPr>
          <w:p w14:paraId="6CCA86F5" w14:textId="77777777" w:rsidR="004D3422" w:rsidRPr="00A1115A" w:rsidRDefault="004D3422" w:rsidP="00E75B09">
            <w:pPr>
              <w:pStyle w:val="TAC"/>
              <w:rPr>
                <w:rFonts w:eastAsia="Yu Mincho" w:cs="Arial"/>
                <w:szCs w:val="18"/>
              </w:rPr>
            </w:pPr>
            <w:r>
              <w:rPr>
                <w:rFonts w:eastAsia="Yu Mincho" w:cs="Arial"/>
                <w:szCs w:val="18"/>
              </w:rPr>
              <w:t>40</w:t>
            </w:r>
          </w:p>
        </w:tc>
        <w:tc>
          <w:tcPr>
            <w:tcW w:w="709" w:type="dxa"/>
            <w:vAlign w:val="center"/>
          </w:tcPr>
          <w:p w14:paraId="30A847B0" w14:textId="77777777" w:rsidR="004D3422" w:rsidRPr="00A1115A" w:rsidRDefault="004D3422" w:rsidP="00E75B09">
            <w:pPr>
              <w:pStyle w:val="TAC"/>
              <w:rPr>
                <w:rFonts w:eastAsia="Yu Mincho"/>
              </w:rPr>
            </w:pPr>
          </w:p>
        </w:tc>
        <w:tc>
          <w:tcPr>
            <w:tcW w:w="709" w:type="dxa"/>
            <w:tcMar>
              <w:left w:w="28" w:type="dxa"/>
              <w:right w:w="28" w:type="dxa"/>
            </w:tcMar>
          </w:tcPr>
          <w:p w14:paraId="42D2E6F5" w14:textId="77777777" w:rsidR="004D3422" w:rsidRPr="00A1115A" w:rsidRDefault="004D3422" w:rsidP="00E75B09">
            <w:pPr>
              <w:pStyle w:val="TAC"/>
              <w:rPr>
                <w:rFonts w:eastAsia="Yu Mincho"/>
              </w:rPr>
            </w:pPr>
          </w:p>
        </w:tc>
        <w:tc>
          <w:tcPr>
            <w:tcW w:w="567" w:type="dxa"/>
            <w:tcMar>
              <w:left w:w="28" w:type="dxa"/>
              <w:right w:w="28" w:type="dxa"/>
            </w:tcMar>
            <w:vAlign w:val="center"/>
          </w:tcPr>
          <w:p w14:paraId="2FF30B70" w14:textId="77777777" w:rsidR="004D3422" w:rsidRPr="00A1115A" w:rsidRDefault="004D3422" w:rsidP="00E75B09">
            <w:pPr>
              <w:pStyle w:val="TAC"/>
              <w:rPr>
                <w:rFonts w:eastAsia="Yu Mincho" w:cs="Arial"/>
                <w:szCs w:val="18"/>
              </w:rPr>
            </w:pPr>
            <w:r>
              <w:rPr>
                <w:rFonts w:eastAsia="Yu Mincho" w:cs="Arial"/>
                <w:szCs w:val="18"/>
              </w:rPr>
              <w:t>60</w:t>
            </w:r>
          </w:p>
        </w:tc>
        <w:tc>
          <w:tcPr>
            <w:tcW w:w="709" w:type="dxa"/>
            <w:tcMar>
              <w:left w:w="28" w:type="dxa"/>
              <w:right w:w="28" w:type="dxa"/>
            </w:tcMar>
          </w:tcPr>
          <w:p w14:paraId="1A0A97A3" w14:textId="77777777" w:rsidR="004D3422" w:rsidRPr="00A1115A" w:rsidRDefault="004D3422" w:rsidP="00E75B09">
            <w:pPr>
              <w:pStyle w:val="TAC"/>
              <w:rPr>
                <w:rFonts w:eastAsia="Yu Mincho"/>
              </w:rPr>
            </w:pPr>
          </w:p>
        </w:tc>
        <w:tc>
          <w:tcPr>
            <w:tcW w:w="567" w:type="dxa"/>
            <w:tcMar>
              <w:left w:w="28" w:type="dxa"/>
              <w:right w:w="28" w:type="dxa"/>
            </w:tcMar>
            <w:vAlign w:val="center"/>
          </w:tcPr>
          <w:p w14:paraId="23681ACA" w14:textId="77777777" w:rsidR="004D3422" w:rsidRPr="00A1115A" w:rsidRDefault="004D3422" w:rsidP="00E75B09">
            <w:pPr>
              <w:pStyle w:val="TAC"/>
              <w:rPr>
                <w:rFonts w:eastAsia="Yu Mincho" w:cs="Arial"/>
                <w:szCs w:val="18"/>
              </w:rPr>
            </w:pPr>
            <w:r>
              <w:rPr>
                <w:rFonts w:eastAsia="Yu Mincho" w:cs="Arial"/>
                <w:szCs w:val="18"/>
              </w:rPr>
              <w:t>80</w:t>
            </w:r>
          </w:p>
        </w:tc>
        <w:tc>
          <w:tcPr>
            <w:tcW w:w="628" w:type="dxa"/>
            <w:tcMar>
              <w:left w:w="28" w:type="dxa"/>
              <w:right w:w="28" w:type="dxa"/>
            </w:tcMar>
          </w:tcPr>
          <w:p w14:paraId="6BD8714D" w14:textId="77777777" w:rsidR="004D3422" w:rsidRPr="00A1115A" w:rsidRDefault="004D3422" w:rsidP="00E75B09">
            <w:pPr>
              <w:pStyle w:val="TAC"/>
              <w:rPr>
                <w:rFonts w:eastAsia="Yu Mincho"/>
              </w:rPr>
            </w:pPr>
          </w:p>
        </w:tc>
        <w:tc>
          <w:tcPr>
            <w:tcW w:w="643" w:type="dxa"/>
            <w:tcMar>
              <w:left w:w="28" w:type="dxa"/>
              <w:right w:w="28" w:type="dxa"/>
            </w:tcMar>
            <w:vAlign w:val="center"/>
          </w:tcPr>
          <w:p w14:paraId="697F8078" w14:textId="77777777" w:rsidR="004D3422" w:rsidRPr="00A7325D" w:rsidRDefault="004D3422" w:rsidP="00E75B09">
            <w:pPr>
              <w:pStyle w:val="TAC"/>
              <w:rPr>
                <w:rFonts w:eastAsia="Yu Mincho"/>
                <w:highlight w:val="yellow"/>
              </w:rPr>
            </w:pPr>
            <w:r w:rsidRPr="00A7325D">
              <w:rPr>
                <w:rFonts w:eastAsia="Yu Mincho"/>
                <w:highlight w:val="yellow"/>
              </w:rPr>
              <w:t>100</w:t>
            </w:r>
          </w:p>
        </w:tc>
      </w:tr>
      <w:tr w:rsidR="004D3422" w:rsidRPr="00A1115A" w14:paraId="6C7ED1BD" w14:textId="77777777" w:rsidTr="00E75B09">
        <w:trPr>
          <w:jc w:val="center"/>
        </w:trPr>
        <w:tc>
          <w:tcPr>
            <w:tcW w:w="707" w:type="dxa"/>
            <w:tcBorders>
              <w:top w:val="nil"/>
            </w:tcBorders>
            <w:shd w:val="clear" w:color="auto" w:fill="auto"/>
            <w:tcMar>
              <w:left w:w="28" w:type="dxa"/>
              <w:right w:w="28" w:type="dxa"/>
            </w:tcMar>
            <w:vAlign w:val="center"/>
          </w:tcPr>
          <w:p w14:paraId="03DA2357" w14:textId="77777777" w:rsidR="004D3422" w:rsidRPr="00A1115A" w:rsidRDefault="004D3422" w:rsidP="00E75B09">
            <w:pPr>
              <w:keepLines/>
              <w:spacing w:after="0"/>
              <w:jc w:val="center"/>
              <w:rPr>
                <w:rFonts w:ascii="Arial" w:eastAsia="Yu Mincho" w:hAnsi="Arial"/>
                <w:sz w:val="18"/>
              </w:rPr>
            </w:pPr>
          </w:p>
        </w:tc>
        <w:tc>
          <w:tcPr>
            <w:tcW w:w="709" w:type="dxa"/>
            <w:tcMar>
              <w:left w:w="28" w:type="dxa"/>
              <w:right w:w="28" w:type="dxa"/>
            </w:tcMar>
            <w:vAlign w:val="center"/>
          </w:tcPr>
          <w:p w14:paraId="628A6A0A" w14:textId="77777777" w:rsidR="004D3422" w:rsidRPr="00B816CF" w:rsidRDefault="004D3422" w:rsidP="00E75B09">
            <w:pPr>
              <w:pStyle w:val="TAC"/>
            </w:pPr>
            <w:r w:rsidRPr="00A1115A">
              <w:rPr>
                <w:rFonts w:eastAsia="Yu Mincho" w:cs="Arial"/>
                <w:szCs w:val="18"/>
              </w:rPr>
              <w:t>60</w:t>
            </w:r>
          </w:p>
        </w:tc>
        <w:tc>
          <w:tcPr>
            <w:tcW w:w="566" w:type="dxa"/>
            <w:tcMar>
              <w:left w:w="28" w:type="dxa"/>
              <w:right w:w="28" w:type="dxa"/>
            </w:tcMar>
          </w:tcPr>
          <w:p w14:paraId="7312ECA1" w14:textId="77777777" w:rsidR="004D3422" w:rsidRPr="00A1115A" w:rsidRDefault="004D3422" w:rsidP="00E75B09">
            <w:pPr>
              <w:pStyle w:val="TAC"/>
              <w:rPr>
                <w:rFonts w:eastAsia="Yu Mincho"/>
              </w:rPr>
            </w:pPr>
          </w:p>
        </w:tc>
        <w:tc>
          <w:tcPr>
            <w:tcW w:w="637" w:type="dxa"/>
            <w:tcMar>
              <w:left w:w="28" w:type="dxa"/>
              <w:right w:w="28" w:type="dxa"/>
            </w:tcMar>
            <w:vAlign w:val="center"/>
          </w:tcPr>
          <w:p w14:paraId="380CC504" w14:textId="77777777" w:rsidR="004D3422" w:rsidRDefault="004D3422" w:rsidP="00E75B09">
            <w:pPr>
              <w:pStyle w:val="TAC"/>
            </w:pPr>
          </w:p>
        </w:tc>
        <w:tc>
          <w:tcPr>
            <w:tcW w:w="638" w:type="dxa"/>
            <w:tcMar>
              <w:left w:w="28" w:type="dxa"/>
              <w:right w:w="28" w:type="dxa"/>
            </w:tcMar>
            <w:vAlign w:val="center"/>
          </w:tcPr>
          <w:p w14:paraId="5CEEECEA" w14:textId="77777777" w:rsidR="004D3422" w:rsidRPr="00A1115A" w:rsidRDefault="004D3422" w:rsidP="00E75B09">
            <w:pPr>
              <w:pStyle w:val="TAC"/>
              <w:rPr>
                <w:rFonts w:eastAsia="Yu Mincho" w:cs="Arial"/>
                <w:szCs w:val="18"/>
              </w:rPr>
            </w:pPr>
          </w:p>
        </w:tc>
        <w:tc>
          <w:tcPr>
            <w:tcW w:w="708" w:type="dxa"/>
            <w:tcMar>
              <w:left w:w="28" w:type="dxa"/>
              <w:right w:w="28" w:type="dxa"/>
            </w:tcMar>
            <w:vAlign w:val="center"/>
          </w:tcPr>
          <w:p w14:paraId="5503AB44" w14:textId="77777777" w:rsidR="004D3422" w:rsidRPr="00A1115A" w:rsidRDefault="004D3422" w:rsidP="00E75B09">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08CE3CE1" w14:textId="77777777" w:rsidR="004D3422" w:rsidRPr="00A1115A" w:rsidRDefault="004D3422" w:rsidP="00E75B09">
            <w:pPr>
              <w:pStyle w:val="TAC"/>
              <w:rPr>
                <w:rFonts w:eastAsia="Yu Mincho" w:cs="Arial"/>
                <w:szCs w:val="18"/>
              </w:rPr>
            </w:pPr>
          </w:p>
        </w:tc>
        <w:tc>
          <w:tcPr>
            <w:tcW w:w="567" w:type="dxa"/>
            <w:tcMar>
              <w:left w:w="28" w:type="dxa"/>
              <w:right w:w="28" w:type="dxa"/>
            </w:tcMar>
            <w:vAlign w:val="center"/>
          </w:tcPr>
          <w:p w14:paraId="6B0229CD" w14:textId="77777777" w:rsidR="004D3422" w:rsidRPr="00A1115A" w:rsidRDefault="004D3422" w:rsidP="00E75B09">
            <w:pPr>
              <w:pStyle w:val="TAC"/>
              <w:rPr>
                <w:rFonts w:eastAsia="Yu Mincho" w:cs="Arial"/>
                <w:szCs w:val="18"/>
              </w:rPr>
            </w:pPr>
          </w:p>
        </w:tc>
        <w:tc>
          <w:tcPr>
            <w:tcW w:w="709" w:type="dxa"/>
            <w:vAlign w:val="center"/>
          </w:tcPr>
          <w:p w14:paraId="4D0A81CD" w14:textId="77777777" w:rsidR="004D3422" w:rsidRPr="00A1115A" w:rsidRDefault="004D3422" w:rsidP="00E75B09">
            <w:pPr>
              <w:pStyle w:val="TAC"/>
              <w:rPr>
                <w:rFonts w:eastAsia="Yu Mincho" w:cs="Arial"/>
                <w:szCs w:val="18"/>
              </w:rPr>
            </w:pPr>
          </w:p>
        </w:tc>
        <w:tc>
          <w:tcPr>
            <w:tcW w:w="709" w:type="dxa"/>
            <w:tcMar>
              <w:left w:w="28" w:type="dxa"/>
              <w:right w:w="28" w:type="dxa"/>
            </w:tcMar>
            <w:vAlign w:val="center"/>
          </w:tcPr>
          <w:p w14:paraId="272277B5" w14:textId="77777777" w:rsidR="004D3422" w:rsidRPr="00A1115A" w:rsidRDefault="004D3422" w:rsidP="00E75B09">
            <w:pPr>
              <w:pStyle w:val="TAC"/>
              <w:rPr>
                <w:rFonts w:eastAsia="Yu Mincho" w:cs="Arial"/>
                <w:szCs w:val="18"/>
              </w:rPr>
            </w:pPr>
            <w:r>
              <w:rPr>
                <w:rFonts w:eastAsia="Yu Mincho" w:cs="Arial"/>
                <w:szCs w:val="18"/>
              </w:rPr>
              <w:t>40</w:t>
            </w:r>
          </w:p>
        </w:tc>
        <w:tc>
          <w:tcPr>
            <w:tcW w:w="709" w:type="dxa"/>
            <w:vAlign w:val="center"/>
          </w:tcPr>
          <w:p w14:paraId="7057133F" w14:textId="77777777" w:rsidR="004D3422" w:rsidRPr="00A1115A" w:rsidRDefault="004D3422" w:rsidP="00E75B09">
            <w:pPr>
              <w:pStyle w:val="TAC"/>
              <w:rPr>
                <w:rFonts w:eastAsia="Yu Mincho"/>
              </w:rPr>
            </w:pPr>
          </w:p>
        </w:tc>
        <w:tc>
          <w:tcPr>
            <w:tcW w:w="709" w:type="dxa"/>
            <w:tcMar>
              <w:left w:w="28" w:type="dxa"/>
              <w:right w:w="28" w:type="dxa"/>
            </w:tcMar>
          </w:tcPr>
          <w:p w14:paraId="578A5671" w14:textId="77777777" w:rsidR="004D3422" w:rsidRPr="00A1115A" w:rsidRDefault="004D3422" w:rsidP="00E75B09">
            <w:pPr>
              <w:pStyle w:val="TAC"/>
              <w:rPr>
                <w:rFonts w:eastAsia="Yu Mincho"/>
              </w:rPr>
            </w:pPr>
          </w:p>
        </w:tc>
        <w:tc>
          <w:tcPr>
            <w:tcW w:w="567" w:type="dxa"/>
            <w:tcMar>
              <w:left w:w="28" w:type="dxa"/>
              <w:right w:w="28" w:type="dxa"/>
            </w:tcMar>
            <w:vAlign w:val="center"/>
          </w:tcPr>
          <w:p w14:paraId="7122FEF2" w14:textId="77777777" w:rsidR="004D3422" w:rsidRPr="00A1115A" w:rsidRDefault="004D3422" w:rsidP="00E75B09">
            <w:pPr>
              <w:pStyle w:val="TAC"/>
              <w:rPr>
                <w:rFonts w:eastAsia="Yu Mincho" w:cs="Arial"/>
                <w:szCs w:val="18"/>
              </w:rPr>
            </w:pPr>
            <w:r>
              <w:rPr>
                <w:rFonts w:eastAsia="Yu Mincho" w:cs="Arial"/>
                <w:szCs w:val="18"/>
              </w:rPr>
              <w:t>60</w:t>
            </w:r>
          </w:p>
        </w:tc>
        <w:tc>
          <w:tcPr>
            <w:tcW w:w="709" w:type="dxa"/>
            <w:tcMar>
              <w:left w:w="28" w:type="dxa"/>
              <w:right w:w="28" w:type="dxa"/>
            </w:tcMar>
          </w:tcPr>
          <w:p w14:paraId="669B7835" w14:textId="77777777" w:rsidR="004D3422" w:rsidRPr="00A1115A" w:rsidRDefault="004D3422" w:rsidP="00E75B09">
            <w:pPr>
              <w:pStyle w:val="TAC"/>
              <w:rPr>
                <w:rFonts w:eastAsia="Yu Mincho"/>
              </w:rPr>
            </w:pPr>
          </w:p>
        </w:tc>
        <w:tc>
          <w:tcPr>
            <w:tcW w:w="567" w:type="dxa"/>
            <w:tcMar>
              <w:left w:w="28" w:type="dxa"/>
              <w:right w:w="28" w:type="dxa"/>
            </w:tcMar>
            <w:vAlign w:val="center"/>
          </w:tcPr>
          <w:p w14:paraId="755F717A" w14:textId="77777777" w:rsidR="004D3422" w:rsidRPr="00A1115A" w:rsidRDefault="004D3422" w:rsidP="00E75B09">
            <w:pPr>
              <w:pStyle w:val="TAC"/>
              <w:rPr>
                <w:rFonts w:eastAsia="Yu Mincho" w:cs="Arial"/>
                <w:szCs w:val="18"/>
              </w:rPr>
            </w:pPr>
            <w:r>
              <w:rPr>
                <w:rFonts w:eastAsia="Yu Mincho" w:cs="Arial"/>
                <w:szCs w:val="18"/>
              </w:rPr>
              <w:t>80</w:t>
            </w:r>
          </w:p>
        </w:tc>
        <w:tc>
          <w:tcPr>
            <w:tcW w:w="628" w:type="dxa"/>
            <w:tcMar>
              <w:left w:w="28" w:type="dxa"/>
              <w:right w:w="28" w:type="dxa"/>
            </w:tcMar>
          </w:tcPr>
          <w:p w14:paraId="6991488F" w14:textId="77777777" w:rsidR="004D3422" w:rsidRPr="00A1115A" w:rsidRDefault="004D3422" w:rsidP="00E75B09">
            <w:pPr>
              <w:pStyle w:val="TAC"/>
              <w:rPr>
                <w:rFonts w:eastAsia="Yu Mincho"/>
              </w:rPr>
            </w:pPr>
          </w:p>
        </w:tc>
        <w:tc>
          <w:tcPr>
            <w:tcW w:w="643" w:type="dxa"/>
            <w:tcMar>
              <w:left w:w="28" w:type="dxa"/>
              <w:right w:w="28" w:type="dxa"/>
            </w:tcMar>
            <w:vAlign w:val="center"/>
          </w:tcPr>
          <w:p w14:paraId="05997DE1" w14:textId="77777777" w:rsidR="004D3422" w:rsidRPr="00A7325D" w:rsidRDefault="004D3422" w:rsidP="00E75B09">
            <w:pPr>
              <w:pStyle w:val="TAC"/>
              <w:rPr>
                <w:rFonts w:eastAsia="Yu Mincho"/>
                <w:highlight w:val="yellow"/>
              </w:rPr>
            </w:pPr>
            <w:r w:rsidRPr="00A7325D">
              <w:rPr>
                <w:rFonts w:eastAsia="Yu Mincho"/>
                <w:highlight w:val="yellow"/>
              </w:rPr>
              <w:t>100</w:t>
            </w:r>
          </w:p>
        </w:tc>
      </w:tr>
      <w:tr w:rsidR="004D3422" w:rsidRPr="00A1115A" w14:paraId="4DDBF50C" w14:textId="77777777" w:rsidTr="00E75B09">
        <w:trPr>
          <w:jc w:val="center"/>
        </w:trPr>
        <w:tc>
          <w:tcPr>
            <w:tcW w:w="11049" w:type="dxa"/>
            <w:gridSpan w:val="17"/>
          </w:tcPr>
          <w:p w14:paraId="584137EB" w14:textId="77777777" w:rsidR="004D3422" w:rsidRPr="00A1115A" w:rsidRDefault="004D3422" w:rsidP="00E75B09">
            <w:pPr>
              <w:pStyle w:val="TAN"/>
              <w:rPr>
                <w:kern w:val="2"/>
                <w:szCs w:val="22"/>
                <w:lang w:eastAsia="ko-KR"/>
              </w:rPr>
            </w:pPr>
            <w:r w:rsidRPr="00A1115A">
              <w:rPr>
                <w:lang w:eastAsia="ko-KR"/>
              </w:rPr>
              <w:lastRenderedPageBreak/>
              <w:t>NOTE 1:</w:t>
            </w:r>
            <w:r w:rsidRPr="00A1115A">
              <w:rPr>
                <w:lang w:eastAsia="ko-KR"/>
              </w:rPr>
              <w:tab/>
            </w:r>
            <w:r w:rsidRPr="00A1115A">
              <w:rPr>
                <w:rFonts w:hint="eastAsia"/>
                <w:lang w:eastAsia="zh-CN"/>
              </w:rPr>
              <w:t>Void</w:t>
            </w:r>
            <w:r w:rsidRPr="00A1115A">
              <w:rPr>
                <w:lang w:eastAsia="ko-KR"/>
              </w:rPr>
              <w:t>.</w:t>
            </w:r>
          </w:p>
          <w:p w14:paraId="590B20BD" w14:textId="77777777" w:rsidR="004D3422" w:rsidRPr="00A1115A" w:rsidRDefault="004D3422" w:rsidP="00E75B09">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1AF3E1DB" w14:textId="77777777" w:rsidR="004D3422" w:rsidRPr="00A1115A" w:rsidRDefault="004D3422" w:rsidP="00E75B09">
            <w:pPr>
              <w:pStyle w:val="TAN"/>
              <w:rPr>
                <w:rFonts w:eastAsia="Yu Mincho"/>
              </w:rPr>
            </w:pPr>
            <w:r w:rsidRPr="00A1115A">
              <w:rPr>
                <w:rFonts w:eastAsia="Yu Mincho"/>
              </w:rPr>
              <w:t>NOTE 3:</w:t>
            </w:r>
            <w:r w:rsidRPr="00A1115A">
              <w:rPr>
                <w:rFonts w:eastAsia="Yu Mincho"/>
              </w:rPr>
              <w:tab/>
              <w:t>This UE channel bandwidth is applicable only to downlink.</w:t>
            </w:r>
          </w:p>
          <w:p w14:paraId="192C5751" w14:textId="77777777" w:rsidR="004D3422" w:rsidRPr="00A1115A" w:rsidRDefault="004D3422" w:rsidP="00E75B09">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551E8036" w14:textId="77777777" w:rsidR="004D3422" w:rsidRPr="00A1115A" w:rsidRDefault="004D3422" w:rsidP="00E75B09">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0E2983E4" w14:textId="77777777" w:rsidR="004D3422" w:rsidRPr="00A1115A" w:rsidRDefault="004D3422" w:rsidP="00E75B09">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69B5875C" w14:textId="77777777" w:rsidR="004D3422" w:rsidRPr="00A1115A" w:rsidRDefault="004D3422" w:rsidP="00E75B09">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7416C3D6" w14:textId="77777777" w:rsidR="004D3422" w:rsidRPr="00A1115A" w:rsidRDefault="004D3422" w:rsidP="00E75B09">
            <w:pPr>
              <w:pStyle w:val="TAN"/>
              <w:rPr>
                <w:rFonts w:eastAsia="Yu Mincho"/>
              </w:rPr>
            </w:pPr>
            <w:r w:rsidRPr="00A1115A">
              <w:rPr>
                <w:rFonts w:eastAsia="Yu Mincho"/>
              </w:rPr>
              <w:t>NOTE 8:</w:t>
            </w:r>
            <w:r w:rsidRPr="00A1115A">
              <w:rPr>
                <w:rFonts w:eastAsia="Yu Mincho"/>
              </w:rPr>
              <w:tab/>
              <w:t>This UE channel bandwidth is applicable only to uplink.</w:t>
            </w:r>
          </w:p>
          <w:p w14:paraId="2863ECC5" w14:textId="77777777" w:rsidR="004D3422" w:rsidRPr="00A1115A" w:rsidRDefault="004D3422" w:rsidP="00E75B09">
            <w:pPr>
              <w:pStyle w:val="TAN"/>
              <w:rPr>
                <w:rFonts w:eastAsia="Yu Mincho"/>
              </w:rPr>
            </w:pPr>
            <w:r w:rsidRPr="00A1115A">
              <w:rPr>
                <w:rFonts w:eastAsia="Yu Mincho"/>
              </w:rPr>
              <w:t>NOTE 9:</w:t>
            </w:r>
            <w:r w:rsidRPr="00A1115A">
              <w:rPr>
                <w:rFonts w:eastAsia="Yu Mincho"/>
              </w:rPr>
              <w:tab/>
            </w:r>
            <w:r>
              <w:rPr>
                <w:rFonts w:eastAsia="Yu Mincho"/>
              </w:rPr>
              <w:t>Void</w:t>
            </w:r>
            <w:r w:rsidRPr="00A1115A">
              <w:rPr>
                <w:rFonts w:eastAsia="Yu Mincho"/>
              </w:rPr>
              <w:t>.</w:t>
            </w:r>
          </w:p>
          <w:p w14:paraId="1C7EF725" w14:textId="77777777" w:rsidR="004D3422" w:rsidRPr="00A1115A" w:rsidRDefault="004D3422" w:rsidP="00E75B09">
            <w:pPr>
              <w:pStyle w:val="TAN"/>
              <w:rPr>
                <w:rFonts w:eastAsia="Yu Mincho"/>
              </w:rPr>
            </w:pPr>
            <w:r w:rsidRPr="00A1115A">
              <w:rPr>
                <w:rFonts w:eastAsia="Yu Mincho"/>
              </w:rPr>
              <w:t>NOTE 10:</w:t>
            </w:r>
            <w:r w:rsidRPr="00A1115A">
              <w:rPr>
                <w:rFonts w:eastAsia="Yu Mincho"/>
              </w:rPr>
              <w:tab/>
              <w:t xml:space="preserve">These UE channel bandwidths are applicable to </w:t>
            </w:r>
            <w:proofErr w:type="spellStart"/>
            <w:r w:rsidRPr="00A1115A">
              <w:rPr>
                <w:rFonts w:eastAsia="Yu Mincho"/>
              </w:rPr>
              <w:t>sidelink</w:t>
            </w:r>
            <w:proofErr w:type="spellEnd"/>
            <w:r w:rsidRPr="00A1115A">
              <w:rPr>
                <w:rFonts w:eastAsia="Yu Mincho"/>
              </w:rPr>
              <w:t xml:space="preserve"> operation</w:t>
            </w:r>
          </w:p>
        </w:tc>
      </w:tr>
    </w:tbl>
    <w:p w14:paraId="20E0120B" w14:textId="77777777" w:rsidR="004D3422" w:rsidRPr="004D3422" w:rsidRDefault="004D3422" w:rsidP="00C37DD6">
      <w:pPr>
        <w:spacing w:after="0"/>
        <w:rPr>
          <w:b/>
          <w:bCs/>
          <w:lang w:eastAsia="zh-CN"/>
        </w:rPr>
      </w:pPr>
    </w:p>
    <w:p w14:paraId="262431FF" w14:textId="77777777" w:rsidR="00C37DD6" w:rsidRPr="00A1115A" w:rsidRDefault="00C37DD6" w:rsidP="00C37DD6">
      <w:pPr>
        <w:pStyle w:val="TH"/>
      </w:pPr>
      <w:r w:rsidRPr="00C37DD6">
        <w:rPr>
          <w:bCs/>
          <w:lang w:val="en-GB" w:eastAsia="zh-CN"/>
        </w:rPr>
        <w:t xml:space="preserve"> </w:t>
      </w:r>
      <w:r w:rsidRPr="00A1115A">
        <w:t>Table 5.4.2.3-3: Allowed N</w:t>
      </w:r>
      <w:r w:rsidRPr="00A1115A">
        <w:rPr>
          <w:vertAlign w:val="subscript"/>
        </w:rPr>
        <w:t>REF</w:t>
      </w:r>
      <w:r w:rsidRPr="00A1115A">
        <w:t xml:space="preserve"> (NR-ARFCN) for operation in Band n96</w:t>
      </w:r>
    </w:p>
    <w:tbl>
      <w:tblPr>
        <w:tblStyle w:val="TableGrid"/>
        <w:tblW w:w="0" w:type="auto"/>
        <w:jc w:val="center"/>
        <w:tblLook w:val="04A0" w:firstRow="1" w:lastRow="0" w:firstColumn="1" w:lastColumn="0" w:noHBand="0" w:noVBand="1"/>
      </w:tblPr>
      <w:tblGrid>
        <w:gridCol w:w="1435"/>
        <w:gridCol w:w="5100"/>
      </w:tblGrid>
      <w:tr w:rsidR="00C37DD6" w:rsidRPr="00A1115A" w14:paraId="7770D9CF" w14:textId="77777777" w:rsidTr="00C03228">
        <w:trPr>
          <w:trHeight w:val="187"/>
          <w:jc w:val="center"/>
        </w:trPr>
        <w:tc>
          <w:tcPr>
            <w:tcW w:w="1435" w:type="dxa"/>
          </w:tcPr>
          <w:p w14:paraId="559ED109" w14:textId="77777777" w:rsidR="00C37DD6" w:rsidRPr="00A1115A" w:rsidRDefault="00C37DD6" w:rsidP="00C03228">
            <w:pPr>
              <w:pStyle w:val="TAH"/>
            </w:pPr>
            <w:r w:rsidRPr="00A1115A">
              <w:t>Channel Bandwidth</w:t>
            </w:r>
          </w:p>
        </w:tc>
        <w:tc>
          <w:tcPr>
            <w:tcW w:w="5100" w:type="dxa"/>
          </w:tcPr>
          <w:p w14:paraId="48C63876" w14:textId="77777777" w:rsidR="00C37DD6" w:rsidRPr="00A1115A" w:rsidRDefault="00C37DD6" w:rsidP="00C03228">
            <w:pPr>
              <w:pStyle w:val="TAH"/>
            </w:pPr>
            <w:r w:rsidRPr="00A1115A">
              <w:t>Allowed N</w:t>
            </w:r>
            <w:r w:rsidRPr="00A1115A">
              <w:rPr>
                <w:vertAlign w:val="subscript"/>
              </w:rPr>
              <w:t>REF</w:t>
            </w:r>
          </w:p>
        </w:tc>
      </w:tr>
      <w:tr w:rsidR="00C37DD6" w:rsidRPr="00A1115A" w14:paraId="71C4034D" w14:textId="77777777" w:rsidTr="00C03228">
        <w:trPr>
          <w:trHeight w:val="187"/>
          <w:jc w:val="center"/>
        </w:trPr>
        <w:tc>
          <w:tcPr>
            <w:tcW w:w="1435" w:type="dxa"/>
          </w:tcPr>
          <w:p w14:paraId="3F60DD53" w14:textId="77777777" w:rsidR="00C37DD6" w:rsidRPr="00A1115A" w:rsidRDefault="00C37DD6" w:rsidP="00C03228">
            <w:pPr>
              <w:pStyle w:val="TAL"/>
            </w:pPr>
            <w:r w:rsidRPr="00A1115A">
              <w:t>20 MHz</w:t>
            </w:r>
          </w:p>
        </w:tc>
        <w:tc>
          <w:tcPr>
            <w:tcW w:w="5100" w:type="dxa"/>
          </w:tcPr>
          <w:p w14:paraId="02178E33" w14:textId="77777777" w:rsidR="00C37DD6" w:rsidRPr="00A1115A" w:rsidRDefault="00C37DD6" w:rsidP="00C03228">
            <w:pPr>
              <w:spacing w:after="0"/>
              <w:rPr>
                <w:rFonts w:ascii="Arial" w:hAnsi="Arial" w:cs="Arial"/>
                <w:bCs/>
                <w:sz w:val="18"/>
                <w:szCs w:val="18"/>
              </w:rPr>
            </w:pPr>
            <w:r w:rsidRPr="00A1115A">
              <w:rPr>
                <w:rFonts w:ascii="Arial" w:hAnsi="Arial" w:cs="Arial"/>
                <w:bCs/>
                <w:sz w:val="18"/>
                <w:szCs w:val="18"/>
              </w:rPr>
              <w:t xml:space="preserve">797000, 798332, 799668, 801000, 802332, 803668, 805000, 806332, 807668, 809000, 810332, 811668, 813000, 814332, </w:t>
            </w:r>
          </w:p>
          <w:p w14:paraId="5CB6F439" w14:textId="77777777" w:rsidR="00C37DD6" w:rsidRPr="00A1115A" w:rsidRDefault="00C37DD6" w:rsidP="00C03228">
            <w:pPr>
              <w:spacing w:after="0"/>
              <w:rPr>
                <w:rFonts w:ascii="Arial" w:hAnsi="Arial" w:cs="Arial"/>
                <w:bCs/>
                <w:sz w:val="18"/>
                <w:szCs w:val="18"/>
              </w:rPr>
            </w:pPr>
            <w:r w:rsidRPr="00A1115A">
              <w:rPr>
                <w:rFonts w:ascii="Arial" w:hAnsi="Arial" w:cs="Arial"/>
                <w:bCs/>
                <w:sz w:val="18"/>
                <w:szCs w:val="18"/>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C37DD6" w:rsidRPr="00A1115A" w14:paraId="6B1F514D" w14:textId="77777777" w:rsidTr="00C03228">
        <w:trPr>
          <w:trHeight w:val="187"/>
          <w:jc w:val="center"/>
        </w:trPr>
        <w:tc>
          <w:tcPr>
            <w:tcW w:w="1435" w:type="dxa"/>
          </w:tcPr>
          <w:p w14:paraId="07BF9497" w14:textId="77777777" w:rsidR="00C37DD6" w:rsidRPr="00A1115A" w:rsidRDefault="00C37DD6" w:rsidP="00C03228">
            <w:pPr>
              <w:pStyle w:val="TAL"/>
            </w:pPr>
            <w:r w:rsidRPr="00A1115A">
              <w:t>40 MHz</w:t>
            </w:r>
          </w:p>
        </w:tc>
        <w:tc>
          <w:tcPr>
            <w:tcW w:w="5100" w:type="dxa"/>
          </w:tcPr>
          <w:p w14:paraId="5BB422D2" w14:textId="77777777" w:rsidR="00C37DD6" w:rsidRPr="00A1115A" w:rsidRDefault="00C37DD6" w:rsidP="00C03228">
            <w:pPr>
              <w:spacing w:after="0"/>
              <w:rPr>
                <w:rFonts w:ascii="Arial" w:hAnsi="Arial" w:cs="Arial"/>
                <w:bCs/>
                <w:sz w:val="18"/>
                <w:szCs w:val="18"/>
              </w:rPr>
            </w:pPr>
            <w:r w:rsidRPr="00A1115A">
              <w:rPr>
                <w:rFonts w:ascii="Arial" w:hAnsi="Arial" w:cs="Arial"/>
                <w:bCs/>
                <w:sz w:val="18"/>
                <w:szCs w:val="18"/>
              </w:rPr>
              <w:t xml:space="preserve">797668, 800332, 803000, 805668, 808332, 811000, 813668, 816332, 819000, 821668, 824332, 827000, 829668, 832332, 835000, 837668, 840332, 843000, 845668, 848332, 851000, 853668, 856332, 859000, 861668, 864332, 867000, 869668, </w:t>
            </w:r>
          </w:p>
          <w:p w14:paraId="28A8B472" w14:textId="77777777" w:rsidR="00C37DD6" w:rsidRPr="00A1115A" w:rsidRDefault="00C37DD6" w:rsidP="00C03228">
            <w:pPr>
              <w:spacing w:after="0"/>
              <w:rPr>
                <w:rFonts w:ascii="Arial" w:hAnsi="Arial" w:cs="Arial"/>
                <w:bCs/>
                <w:sz w:val="18"/>
                <w:szCs w:val="18"/>
              </w:rPr>
            </w:pPr>
            <w:r w:rsidRPr="00A1115A">
              <w:rPr>
                <w:rFonts w:ascii="Arial" w:hAnsi="Arial" w:cs="Arial"/>
                <w:bCs/>
                <w:sz w:val="18"/>
                <w:szCs w:val="18"/>
              </w:rPr>
              <w:t>872332</w:t>
            </w:r>
          </w:p>
        </w:tc>
      </w:tr>
      <w:tr w:rsidR="00C37DD6" w:rsidRPr="00A1115A" w14:paraId="3BA77E99" w14:textId="77777777" w:rsidTr="00C03228">
        <w:trPr>
          <w:trHeight w:val="187"/>
          <w:jc w:val="center"/>
        </w:trPr>
        <w:tc>
          <w:tcPr>
            <w:tcW w:w="1435" w:type="dxa"/>
          </w:tcPr>
          <w:p w14:paraId="2B7EF9A6" w14:textId="77777777" w:rsidR="00C37DD6" w:rsidRPr="00A1115A" w:rsidRDefault="00C37DD6" w:rsidP="00C03228">
            <w:pPr>
              <w:pStyle w:val="TAL"/>
            </w:pPr>
            <w:r w:rsidRPr="00A1115A">
              <w:t>60 MHz</w:t>
            </w:r>
          </w:p>
        </w:tc>
        <w:tc>
          <w:tcPr>
            <w:tcW w:w="5100" w:type="dxa"/>
          </w:tcPr>
          <w:p w14:paraId="413C26C1" w14:textId="77777777" w:rsidR="00C37DD6" w:rsidRPr="00A1115A" w:rsidRDefault="00C37DD6" w:rsidP="00C03228">
            <w:pPr>
              <w:spacing w:after="0"/>
              <w:rPr>
                <w:rFonts w:ascii="Arial" w:hAnsi="Arial" w:cs="Arial"/>
                <w:bCs/>
                <w:sz w:val="18"/>
                <w:szCs w:val="18"/>
              </w:rPr>
            </w:pPr>
            <w:r w:rsidRPr="00A1115A">
              <w:rPr>
                <w:rFonts w:ascii="Arial" w:hAnsi="Arial" w:cs="Arial"/>
                <w:bCs/>
                <w:sz w:val="18"/>
                <w:szCs w:val="18"/>
              </w:rPr>
              <w:t>798332, 799668, 803668, 805000, 809000, 810332, 814332, 815668, 819668, 821000, 825000, 826332, 830332, 831668, 835668, 837000, 841000, 842332, 846332, 847668, 851668, 853000, 857000, 858332, 862332, 863668, 867668, 869000, 873000</w:t>
            </w:r>
          </w:p>
        </w:tc>
      </w:tr>
      <w:tr w:rsidR="00C37DD6" w:rsidRPr="00A1115A" w14:paraId="22307594" w14:textId="77777777" w:rsidTr="00C03228">
        <w:trPr>
          <w:trHeight w:val="187"/>
          <w:jc w:val="center"/>
        </w:trPr>
        <w:tc>
          <w:tcPr>
            <w:tcW w:w="1435" w:type="dxa"/>
          </w:tcPr>
          <w:p w14:paraId="23B08E2C" w14:textId="77777777" w:rsidR="00C37DD6" w:rsidRPr="00A1115A" w:rsidRDefault="00C37DD6" w:rsidP="00C03228">
            <w:pPr>
              <w:pStyle w:val="TAL"/>
            </w:pPr>
            <w:r w:rsidRPr="00A1115A">
              <w:t>80 MHz</w:t>
            </w:r>
          </w:p>
        </w:tc>
        <w:tc>
          <w:tcPr>
            <w:tcW w:w="5100" w:type="dxa"/>
          </w:tcPr>
          <w:p w14:paraId="474AF89D" w14:textId="77777777" w:rsidR="00C37DD6" w:rsidRPr="00A1115A" w:rsidRDefault="00C37DD6" w:rsidP="00C03228">
            <w:pPr>
              <w:spacing w:after="0"/>
              <w:rPr>
                <w:rFonts w:ascii="Arial" w:hAnsi="Arial" w:cs="Arial"/>
                <w:bCs/>
                <w:sz w:val="18"/>
                <w:szCs w:val="18"/>
              </w:rPr>
            </w:pPr>
            <w:r w:rsidRPr="00A1115A">
              <w:rPr>
                <w:rFonts w:ascii="Arial" w:hAnsi="Arial" w:cs="Arial"/>
                <w:bCs/>
                <w:sz w:val="18"/>
                <w:szCs w:val="18"/>
              </w:rPr>
              <w:t>799000, 804332, 809668, 815000, 820332, 825668, 831000, 836332, 841668, 847000, 852332, 857668, 863000, 868332</w:t>
            </w:r>
          </w:p>
        </w:tc>
      </w:tr>
      <w:tr w:rsidR="00C37DD6" w:rsidRPr="00A1115A" w14:paraId="7189BD58" w14:textId="77777777" w:rsidTr="00C03228">
        <w:trPr>
          <w:trHeight w:val="187"/>
          <w:jc w:val="center"/>
        </w:trPr>
        <w:tc>
          <w:tcPr>
            <w:tcW w:w="1435" w:type="dxa"/>
          </w:tcPr>
          <w:p w14:paraId="2E485B2B" w14:textId="66B2EF16" w:rsidR="00C37DD6" w:rsidRPr="00A1115A" w:rsidRDefault="00C37DD6" w:rsidP="00C37DD6">
            <w:pPr>
              <w:pStyle w:val="TAL"/>
            </w:pPr>
            <w:r w:rsidRPr="005C3F7B">
              <w:rPr>
                <w:highlight w:val="yellow"/>
              </w:rPr>
              <w:t>100 MHz</w:t>
            </w:r>
          </w:p>
        </w:tc>
        <w:tc>
          <w:tcPr>
            <w:tcW w:w="5100" w:type="dxa"/>
          </w:tcPr>
          <w:p w14:paraId="28DE41A9" w14:textId="357D3A08" w:rsidR="00C37DD6" w:rsidRPr="00A1115A" w:rsidRDefault="00C37DD6" w:rsidP="00C37DD6">
            <w:pPr>
              <w:spacing w:after="0"/>
              <w:rPr>
                <w:rFonts w:ascii="Arial" w:hAnsi="Arial" w:cs="Arial"/>
                <w:bCs/>
                <w:sz w:val="18"/>
                <w:szCs w:val="18"/>
              </w:rPr>
            </w:pPr>
            <w:r w:rsidRPr="00C37DD6">
              <w:rPr>
                <w:rFonts w:ascii="Arial" w:hAnsi="Arial" w:cs="Arial"/>
                <w:bCs/>
                <w:sz w:val="18"/>
                <w:szCs w:val="18"/>
                <w:highlight w:val="yellow"/>
              </w:rPr>
              <w:t>799668</w:t>
            </w:r>
            <w:r w:rsidRPr="00A1115A">
              <w:rPr>
                <w:rFonts w:ascii="Arial" w:hAnsi="Arial" w:cs="Arial"/>
                <w:bCs/>
                <w:sz w:val="18"/>
                <w:szCs w:val="18"/>
              </w:rPr>
              <w:t xml:space="preserve">, </w:t>
            </w:r>
            <w:r w:rsidRPr="00C37DD6">
              <w:rPr>
                <w:rFonts w:ascii="Arial" w:hAnsi="Arial" w:cs="Arial"/>
                <w:bCs/>
                <w:sz w:val="18"/>
                <w:szCs w:val="18"/>
                <w:highlight w:val="yellow"/>
              </w:rPr>
              <w:t>803668</w:t>
            </w:r>
            <w:r w:rsidRPr="00A1115A">
              <w:rPr>
                <w:rFonts w:ascii="Arial" w:hAnsi="Arial" w:cs="Arial"/>
                <w:bCs/>
                <w:sz w:val="18"/>
                <w:szCs w:val="18"/>
              </w:rPr>
              <w:t xml:space="preserve">, </w:t>
            </w:r>
            <w:r w:rsidRPr="00C37DD6">
              <w:rPr>
                <w:rFonts w:ascii="Arial" w:hAnsi="Arial" w:cs="Arial"/>
                <w:bCs/>
                <w:sz w:val="18"/>
                <w:szCs w:val="18"/>
                <w:highlight w:val="yellow"/>
              </w:rPr>
              <w:t>810332</w:t>
            </w:r>
            <w:r w:rsidRPr="00A1115A">
              <w:rPr>
                <w:rFonts w:ascii="Arial" w:hAnsi="Arial" w:cs="Arial"/>
                <w:bCs/>
                <w:sz w:val="18"/>
                <w:szCs w:val="18"/>
              </w:rPr>
              <w:t xml:space="preserve">, </w:t>
            </w:r>
            <w:r w:rsidRPr="00C37DD6">
              <w:rPr>
                <w:rFonts w:ascii="Arial" w:hAnsi="Arial" w:cs="Arial"/>
                <w:bCs/>
                <w:sz w:val="18"/>
                <w:szCs w:val="18"/>
                <w:highlight w:val="yellow"/>
              </w:rPr>
              <w:t>814332</w:t>
            </w:r>
            <w:r w:rsidRPr="00A1115A">
              <w:rPr>
                <w:rFonts w:ascii="Arial" w:hAnsi="Arial" w:cs="Arial"/>
                <w:bCs/>
                <w:sz w:val="18"/>
                <w:szCs w:val="18"/>
              </w:rPr>
              <w:t xml:space="preserve">, </w:t>
            </w:r>
            <w:r w:rsidRPr="00C37DD6">
              <w:rPr>
                <w:rFonts w:ascii="Arial" w:hAnsi="Arial" w:cs="Arial"/>
                <w:bCs/>
                <w:sz w:val="18"/>
                <w:szCs w:val="18"/>
                <w:highlight w:val="yellow"/>
              </w:rPr>
              <w:t>821000</w:t>
            </w:r>
            <w:r w:rsidRPr="00A1115A">
              <w:rPr>
                <w:rFonts w:ascii="Arial" w:hAnsi="Arial" w:cs="Arial"/>
                <w:bCs/>
                <w:sz w:val="18"/>
                <w:szCs w:val="18"/>
              </w:rPr>
              <w:t xml:space="preserve">, </w:t>
            </w:r>
            <w:r w:rsidRPr="00C37DD6">
              <w:rPr>
                <w:rFonts w:ascii="Arial" w:hAnsi="Arial" w:cs="Arial"/>
                <w:bCs/>
                <w:sz w:val="18"/>
                <w:szCs w:val="18"/>
                <w:highlight w:val="yellow"/>
              </w:rPr>
              <w:t>825000</w:t>
            </w:r>
            <w:r w:rsidRPr="00A1115A">
              <w:rPr>
                <w:rFonts w:ascii="Arial" w:hAnsi="Arial" w:cs="Arial"/>
                <w:bCs/>
                <w:sz w:val="18"/>
                <w:szCs w:val="18"/>
              </w:rPr>
              <w:t xml:space="preserve">, </w:t>
            </w:r>
            <w:r w:rsidRPr="00C37DD6">
              <w:rPr>
                <w:rFonts w:ascii="Arial" w:hAnsi="Arial" w:cs="Arial"/>
                <w:bCs/>
                <w:sz w:val="18"/>
                <w:szCs w:val="18"/>
                <w:highlight w:val="yellow"/>
              </w:rPr>
              <w:t>831668</w:t>
            </w:r>
            <w:r w:rsidRPr="00A1115A">
              <w:rPr>
                <w:rFonts w:ascii="Arial" w:hAnsi="Arial" w:cs="Arial"/>
                <w:bCs/>
                <w:sz w:val="18"/>
                <w:szCs w:val="18"/>
              </w:rPr>
              <w:t xml:space="preserve">, </w:t>
            </w:r>
            <w:r w:rsidRPr="00C37DD6">
              <w:rPr>
                <w:rFonts w:ascii="Arial" w:hAnsi="Arial" w:cs="Arial"/>
                <w:bCs/>
                <w:sz w:val="18"/>
                <w:szCs w:val="18"/>
                <w:highlight w:val="yellow"/>
              </w:rPr>
              <w:t>835668</w:t>
            </w:r>
            <w:r w:rsidRPr="00A1115A">
              <w:rPr>
                <w:rFonts w:ascii="Arial" w:hAnsi="Arial" w:cs="Arial"/>
                <w:bCs/>
                <w:sz w:val="18"/>
                <w:szCs w:val="18"/>
              </w:rPr>
              <w:t xml:space="preserve">, </w:t>
            </w:r>
            <w:r w:rsidRPr="00C37DD6">
              <w:rPr>
                <w:rFonts w:ascii="Arial" w:hAnsi="Arial" w:cs="Arial"/>
                <w:bCs/>
                <w:sz w:val="18"/>
                <w:szCs w:val="18"/>
                <w:highlight w:val="yellow"/>
              </w:rPr>
              <w:t>842332</w:t>
            </w:r>
            <w:r w:rsidRPr="00A1115A">
              <w:rPr>
                <w:rFonts w:ascii="Arial" w:hAnsi="Arial" w:cs="Arial"/>
                <w:bCs/>
                <w:sz w:val="18"/>
                <w:szCs w:val="18"/>
              </w:rPr>
              <w:t xml:space="preserve">, </w:t>
            </w:r>
            <w:r w:rsidRPr="00C37DD6">
              <w:rPr>
                <w:rFonts w:ascii="Arial" w:hAnsi="Arial" w:cs="Arial"/>
                <w:bCs/>
                <w:sz w:val="18"/>
                <w:szCs w:val="18"/>
                <w:highlight w:val="yellow"/>
              </w:rPr>
              <w:t>846332</w:t>
            </w:r>
            <w:r w:rsidRPr="00A1115A">
              <w:rPr>
                <w:rFonts w:ascii="Arial" w:hAnsi="Arial" w:cs="Arial"/>
                <w:bCs/>
                <w:sz w:val="18"/>
                <w:szCs w:val="18"/>
              </w:rPr>
              <w:t xml:space="preserve">, </w:t>
            </w:r>
            <w:r w:rsidRPr="00C37DD6">
              <w:rPr>
                <w:rFonts w:ascii="Arial" w:hAnsi="Arial" w:cs="Arial"/>
                <w:bCs/>
                <w:sz w:val="18"/>
                <w:szCs w:val="18"/>
                <w:highlight w:val="yellow"/>
              </w:rPr>
              <w:t>853000</w:t>
            </w:r>
            <w:r w:rsidRPr="00A1115A">
              <w:rPr>
                <w:rFonts w:ascii="Arial" w:hAnsi="Arial" w:cs="Arial"/>
                <w:bCs/>
                <w:sz w:val="18"/>
                <w:szCs w:val="18"/>
              </w:rPr>
              <w:t xml:space="preserve">, </w:t>
            </w:r>
            <w:r w:rsidRPr="00C37DD6">
              <w:rPr>
                <w:rFonts w:ascii="Arial" w:hAnsi="Arial" w:cs="Arial"/>
                <w:bCs/>
                <w:sz w:val="18"/>
                <w:szCs w:val="18"/>
                <w:highlight w:val="yellow"/>
              </w:rPr>
              <w:t>857000</w:t>
            </w:r>
            <w:r w:rsidRPr="00A1115A">
              <w:rPr>
                <w:rFonts w:ascii="Arial" w:hAnsi="Arial" w:cs="Arial"/>
                <w:bCs/>
                <w:sz w:val="18"/>
                <w:szCs w:val="18"/>
              </w:rPr>
              <w:t xml:space="preserve">, </w:t>
            </w:r>
            <w:r w:rsidRPr="005C3F7B">
              <w:rPr>
                <w:rFonts w:ascii="Arial" w:hAnsi="Arial" w:cs="Arial"/>
                <w:bCs/>
                <w:sz w:val="18"/>
                <w:szCs w:val="18"/>
                <w:highlight w:val="yellow"/>
              </w:rPr>
              <w:t>863668</w:t>
            </w:r>
            <w:r w:rsidRPr="00A1115A">
              <w:rPr>
                <w:rFonts w:ascii="Arial" w:hAnsi="Arial" w:cs="Arial"/>
                <w:bCs/>
                <w:sz w:val="18"/>
                <w:szCs w:val="18"/>
              </w:rPr>
              <w:t xml:space="preserve">, </w:t>
            </w:r>
            <w:r w:rsidRPr="005C3F7B">
              <w:rPr>
                <w:rFonts w:ascii="Arial" w:hAnsi="Arial" w:cs="Arial"/>
                <w:bCs/>
                <w:sz w:val="18"/>
                <w:szCs w:val="18"/>
                <w:highlight w:val="yellow"/>
              </w:rPr>
              <w:t>867668</w:t>
            </w:r>
          </w:p>
        </w:tc>
      </w:tr>
    </w:tbl>
    <w:p w14:paraId="1226A190" w14:textId="77777777" w:rsidR="00C37DD6" w:rsidRPr="00A1115A" w:rsidRDefault="00C37DD6" w:rsidP="00C37DD6">
      <w:pPr>
        <w:pStyle w:val="TH"/>
      </w:pPr>
      <w:r w:rsidRPr="00A1115A">
        <w:t>Table 5.4.2.3-</w:t>
      </w:r>
      <w:r>
        <w:t>4</w:t>
      </w:r>
      <w:r w:rsidRPr="00A1115A">
        <w:t>: Allowed N</w:t>
      </w:r>
      <w:r w:rsidRPr="00A1115A">
        <w:rPr>
          <w:vertAlign w:val="subscript"/>
        </w:rPr>
        <w:t>REF</w:t>
      </w:r>
      <w:r w:rsidRPr="00A1115A">
        <w:t xml:space="preserve"> (NR-ARFCN) for operation in Band n</w:t>
      </w:r>
      <w:r>
        <w:t>102</w:t>
      </w:r>
    </w:p>
    <w:tbl>
      <w:tblPr>
        <w:tblStyle w:val="TableGrid"/>
        <w:tblW w:w="0" w:type="auto"/>
        <w:jc w:val="center"/>
        <w:tblLook w:val="04A0" w:firstRow="1" w:lastRow="0" w:firstColumn="1" w:lastColumn="0" w:noHBand="0" w:noVBand="1"/>
      </w:tblPr>
      <w:tblGrid>
        <w:gridCol w:w="1435"/>
        <w:gridCol w:w="5100"/>
      </w:tblGrid>
      <w:tr w:rsidR="00C37DD6" w:rsidRPr="00A1115A" w14:paraId="33ACDC92" w14:textId="77777777" w:rsidTr="00C03228">
        <w:trPr>
          <w:trHeight w:val="187"/>
          <w:jc w:val="center"/>
        </w:trPr>
        <w:tc>
          <w:tcPr>
            <w:tcW w:w="1435" w:type="dxa"/>
          </w:tcPr>
          <w:p w14:paraId="6F10CF0D" w14:textId="77777777" w:rsidR="00C37DD6" w:rsidRPr="00A1115A" w:rsidRDefault="00C37DD6" w:rsidP="00C03228">
            <w:pPr>
              <w:pStyle w:val="TAH"/>
            </w:pPr>
            <w:r w:rsidRPr="00A1115A">
              <w:t>Channel Bandwidth</w:t>
            </w:r>
          </w:p>
        </w:tc>
        <w:tc>
          <w:tcPr>
            <w:tcW w:w="5100" w:type="dxa"/>
          </w:tcPr>
          <w:p w14:paraId="72E41956" w14:textId="77777777" w:rsidR="00C37DD6" w:rsidRPr="00A1115A" w:rsidRDefault="00C37DD6" w:rsidP="00C03228">
            <w:pPr>
              <w:pStyle w:val="TAH"/>
            </w:pPr>
            <w:r w:rsidRPr="00A1115A">
              <w:t>Allowed N</w:t>
            </w:r>
            <w:r w:rsidRPr="00A1115A">
              <w:rPr>
                <w:vertAlign w:val="subscript"/>
              </w:rPr>
              <w:t>REF</w:t>
            </w:r>
          </w:p>
        </w:tc>
      </w:tr>
      <w:tr w:rsidR="00C37DD6" w:rsidRPr="00A1115A" w14:paraId="41545CC8" w14:textId="77777777" w:rsidTr="00C03228">
        <w:trPr>
          <w:trHeight w:val="187"/>
          <w:jc w:val="center"/>
        </w:trPr>
        <w:tc>
          <w:tcPr>
            <w:tcW w:w="1435" w:type="dxa"/>
          </w:tcPr>
          <w:p w14:paraId="0996AF46" w14:textId="77777777" w:rsidR="00C37DD6" w:rsidRPr="00A1115A" w:rsidRDefault="00C37DD6" w:rsidP="00C03228">
            <w:pPr>
              <w:pStyle w:val="TAL"/>
            </w:pPr>
            <w:r w:rsidRPr="00A1115A">
              <w:t>20 MHz</w:t>
            </w:r>
          </w:p>
        </w:tc>
        <w:tc>
          <w:tcPr>
            <w:tcW w:w="5100" w:type="dxa"/>
          </w:tcPr>
          <w:p w14:paraId="74CEC8EC" w14:textId="77777777" w:rsidR="00C37DD6" w:rsidRPr="00A1115A" w:rsidRDefault="00C37DD6" w:rsidP="00C03228">
            <w:pPr>
              <w:spacing w:after="0"/>
              <w:rPr>
                <w:rFonts w:ascii="Arial" w:hAnsi="Arial" w:cs="Arial"/>
                <w:bCs/>
                <w:sz w:val="18"/>
                <w:szCs w:val="18"/>
              </w:rPr>
            </w:pPr>
            <w:r w:rsidRPr="00A1115A">
              <w:rPr>
                <w:rFonts w:ascii="Arial" w:hAnsi="Arial" w:cs="Arial"/>
                <w:bCs/>
                <w:sz w:val="18"/>
                <w:szCs w:val="18"/>
              </w:rPr>
              <w:t xml:space="preserve">797000, 798332, 799668, 801000, 802332, 803668, 805000, 806332, 807668, 809000, 810332, 811668, 813000, 814332, </w:t>
            </w:r>
          </w:p>
          <w:p w14:paraId="3BFF044A" w14:textId="77777777" w:rsidR="00C37DD6" w:rsidRPr="00A1115A" w:rsidRDefault="00C37DD6" w:rsidP="00C03228">
            <w:pPr>
              <w:spacing w:after="0"/>
              <w:rPr>
                <w:rFonts w:ascii="Arial" w:hAnsi="Arial" w:cs="Arial"/>
                <w:bCs/>
                <w:sz w:val="18"/>
                <w:szCs w:val="18"/>
              </w:rPr>
            </w:pPr>
            <w:r w:rsidRPr="00A1115A">
              <w:rPr>
                <w:rFonts w:ascii="Arial" w:hAnsi="Arial" w:cs="Arial"/>
                <w:bCs/>
                <w:sz w:val="18"/>
                <w:szCs w:val="18"/>
              </w:rPr>
              <w:t>815668, 817000, 818332, 819668, 821000, 822332, 823668, 825000, 826332, 827668</w:t>
            </w:r>
          </w:p>
        </w:tc>
      </w:tr>
      <w:tr w:rsidR="00C37DD6" w:rsidRPr="00A1115A" w14:paraId="5E6585B8" w14:textId="77777777" w:rsidTr="00C03228">
        <w:trPr>
          <w:trHeight w:val="187"/>
          <w:jc w:val="center"/>
        </w:trPr>
        <w:tc>
          <w:tcPr>
            <w:tcW w:w="1435" w:type="dxa"/>
          </w:tcPr>
          <w:p w14:paraId="5C782C96" w14:textId="77777777" w:rsidR="00C37DD6" w:rsidRPr="00A1115A" w:rsidRDefault="00C37DD6" w:rsidP="00C03228">
            <w:pPr>
              <w:pStyle w:val="TAL"/>
            </w:pPr>
            <w:r w:rsidRPr="00A1115A">
              <w:t>40 MHz</w:t>
            </w:r>
          </w:p>
        </w:tc>
        <w:tc>
          <w:tcPr>
            <w:tcW w:w="5100" w:type="dxa"/>
          </w:tcPr>
          <w:p w14:paraId="09535EB9" w14:textId="77777777" w:rsidR="00C37DD6" w:rsidRPr="00A1115A" w:rsidRDefault="00C37DD6" w:rsidP="00C03228">
            <w:pPr>
              <w:spacing w:after="0"/>
              <w:rPr>
                <w:rFonts w:ascii="Arial" w:hAnsi="Arial" w:cs="Arial"/>
                <w:bCs/>
                <w:sz w:val="18"/>
                <w:szCs w:val="18"/>
              </w:rPr>
            </w:pPr>
            <w:r w:rsidRPr="00A1115A">
              <w:rPr>
                <w:rFonts w:ascii="Arial" w:hAnsi="Arial" w:cs="Arial"/>
                <w:bCs/>
                <w:sz w:val="18"/>
                <w:szCs w:val="18"/>
              </w:rPr>
              <w:t>797668, 800332, 803000, 805668, 808332, 811000, 813668, 816332, 819000, 821668, 824332, 827000</w:t>
            </w:r>
          </w:p>
        </w:tc>
      </w:tr>
      <w:tr w:rsidR="00C37DD6" w:rsidRPr="00A1115A" w14:paraId="686C9DF0" w14:textId="77777777" w:rsidTr="00C03228">
        <w:trPr>
          <w:trHeight w:val="187"/>
          <w:jc w:val="center"/>
        </w:trPr>
        <w:tc>
          <w:tcPr>
            <w:tcW w:w="1435" w:type="dxa"/>
          </w:tcPr>
          <w:p w14:paraId="77C7CB9E" w14:textId="77777777" w:rsidR="00C37DD6" w:rsidRPr="00A1115A" w:rsidRDefault="00C37DD6" w:rsidP="00C03228">
            <w:pPr>
              <w:pStyle w:val="TAL"/>
            </w:pPr>
            <w:r w:rsidRPr="00A1115A">
              <w:t>60 MHz</w:t>
            </w:r>
          </w:p>
        </w:tc>
        <w:tc>
          <w:tcPr>
            <w:tcW w:w="5100" w:type="dxa"/>
          </w:tcPr>
          <w:p w14:paraId="46DB5C31" w14:textId="77777777" w:rsidR="00C37DD6" w:rsidRPr="00A1115A" w:rsidRDefault="00C37DD6" w:rsidP="00C03228">
            <w:pPr>
              <w:spacing w:after="0"/>
              <w:rPr>
                <w:rFonts w:ascii="Arial" w:hAnsi="Arial" w:cs="Arial"/>
                <w:bCs/>
                <w:sz w:val="18"/>
                <w:szCs w:val="18"/>
              </w:rPr>
            </w:pPr>
            <w:r w:rsidRPr="00A1115A">
              <w:rPr>
                <w:rFonts w:ascii="Arial" w:hAnsi="Arial" w:cs="Arial"/>
                <w:bCs/>
                <w:sz w:val="18"/>
                <w:szCs w:val="18"/>
              </w:rPr>
              <w:t>798332, 799668, 803668, 805000, 809000, 810332, 814332, 815668, 819668, 821000, 825000, 826332</w:t>
            </w:r>
          </w:p>
        </w:tc>
      </w:tr>
      <w:tr w:rsidR="00C37DD6" w:rsidRPr="00A1115A" w14:paraId="66D1B09D" w14:textId="77777777" w:rsidTr="00C03228">
        <w:trPr>
          <w:trHeight w:val="187"/>
          <w:jc w:val="center"/>
        </w:trPr>
        <w:tc>
          <w:tcPr>
            <w:tcW w:w="1435" w:type="dxa"/>
          </w:tcPr>
          <w:p w14:paraId="29F3EDBC" w14:textId="77777777" w:rsidR="00C37DD6" w:rsidRPr="00A1115A" w:rsidRDefault="00C37DD6" w:rsidP="00C03228">
            <w:pPr>
              <w:pStyle w:val="TAL"/>
            </w:pPr>
            <w:r w:rsidRPr="00A1115A">
              <w:t>80 MHz</w:t>
            </w:r>
          </w:p>
        </w:tc>
        <w:tc>
          <w:tcPr>
            <w:tcW w:w="5100" w:type="dxa"/>
          </w:tcPr>
          <w:p w14:paraId="0DF40E35" w14:textId="77777777" w:rsidR="00C37DD6" w:rsidRPr="00A1115A" w:rsidRDefault="00C37DD6" w:rsidP="00C03228">
            <w:pPr>
              <w:spacing w:after="0"/>
              <w:rPr>
                <w:rFonts w:ascii="Arial" w:hAnsi="Arial" w:cs="Arial"/>
                <w:bCs/>
                <w:sz w:val="18"/>
                <w:szCs w:val="18"/>
              </w:rPr>
            </w:pPr>
            <w:r w:rsidRPr="00A1115A">
              <w:rPr>
                <w:rFonts w:ascii="Arial" w:hAnsi="Arial" w:cs="Arial"/>
                <w:bCs/>
                <w:sz w:val="18"/>
                <w:szCs w:val="18"/>
              </w:rPr>
              <w:t>799000, 804332, 809668, 815000, 820332, 825668</w:t>
            </w:r>
          </w:p>
        </w:tc>
      </w:tr>
      <w:tr w:rsidR="005C3F7B" w:rsidRPr="00A1115A" w14:paraId="3FA47591" w14:textId="77777777" w:rsidTr="00C03228">
        <w:trPr>
          <w:trHeight w:val="187"/>
          <w:jc w:val="center"/>
        </w:trPr>
        <w:tc>
          <w:tcPr>
            <w:tcW w:w="1435" w:type="dxa"/>
          </w:tcPr>
          <w:p w14:paraId="799888D7" w14:textId="196AF193" w:rsidR="005C3F7B" w:rsidRPr="00A1115A" w:rsidRDefault="005C3F7B" w:rsidP="005C3F7B">
            <w:pPr>
              <w:pStyle w:val="TAL"/>
            </w:pPr>
            <w:r w:rsidRPr="005C3F7B">
              <w:rPr>
                <w:highlight w:val="yellow"/>
              </w:rPr>
              <w:t>100 MHz</w:t>
            </w:r>
          </w:p>
        </w:tc>
        <w:tc>
          <w:tcPr>
            <w:tcW w:w="5100" w:type="dxa"/>
          </w:tcPr>
          <w:p w14:paraId="6BC6AB3F" w14:textId="484F4762" w:rsidR="005C3F7B" w:rsidRPr="00A1115A" w:rsidRDefault="005C3F7B" w:rsidP="005C3F7B">
            <w:pPr>
              <w:spacing w:after="0"/>
              <w:rPr>
                <w:rFonts w:ascii="Arial" w:hAnsi="Arial" w:cs="Arial"/>
                <w:bCs/>
                <w:sz w:val="18"/>
                <w:szCs w:val="18"/>
              </w:rPr>
            </w:pPr>
            <w:r w:rsidRPr="00C37DD6">
              <w:rPr>
                <w:rFonts w:ascii="Arial" w:hAnsi="Arial" w:cs="Arial"/>
                <w:bCs/>
                <w:sz w:val="18"/>
                <w:szCs w:val="18"/>
                <w:highlight w:val="yellow"/>
              </w:rPr>
              <w:t>799668</w:t>
            </w:r>
            <w:r w:rsidRPr="00A1115A">
              <w:rPr>
                <w:rFonts w:ascii="Arial" w:hAnsi="Arial" w:cs="Arial"/>
                <w:bCs/>
                <w:sz w:val="18"/>
                <w:szCs w:val="18"/>
              </w:rPr>
              <w:t xml:space="preserve">, </w:t>
            </w:r>
            <w:r w:rsidRPr="00C37DD6">
              <w:rPr>
                <w:rFonts w:ascii="Arial" w:hAnsi="Arial" w:cs="Arial"/>
                <w:bCs/>
                <w:sz w:val="18"/>
                <w:szCs w:val="18"/>
                <w:highlight w:val="yellow"/>
              </w:rPr>
              <w:t>803668</w:t>
            </w:r>
            <w:r w:rsidRPr="00A1115A">
              <w:rPr>
                <w:rFonts w:ascii="Arial" w:hAnsi="Arial" w:cs="Arial"/>
                <w:bCs/>
                <w:sz w:val="18"/>
                <w:szCs w:val="18"/>
              </w:rPr>
              <w:t xml:space="preserve">, </w:t>
            </w:r>
            <w:r w:rsidRPr="00C37DD6">
              <w:rPr>
                <w:rFonts w:ascii="Arial" w:hAnsi="Arial" w:cs="Arial"/>
                <w:bCs/>
                <w:sz w:val="18"/>
                <w:szCs w:val="18"/>
                <w:highlight w:val="yellow"/>
              </w:rPr>
              <w:t>810332</w:t>
            </w:r>
            <w:r w:rsidRPr="00A1115A">
              <w:rPr>
                <w:rFonts w:ascii="Arial" w:hAnsi="Arial" w:cs="Arial"/>
                <w:bCs/>
                <w:sz w:val="18"/>
                <w:szCs w:val="18"/>
              </w:rPr>
              <w:t xml:space="preserve">, </w:t>
            </w:r>
            <w:r w:rsidRPr="00C37DD6">
              <w:rPr>
                <w:rFonts w:ascii="Arial" w:hAnsi="Arial" w:cs="Arial"/>
                <w:bCs/>
                <w:sz w:val="18"/>
                <w:szCs w:val="18"/>
                <w:highlight w:val="yellow"/>
              </w:rPr>
              <w:t>814332</w:t>
            </w:r>
            <w:r w:rsidRPr="00A1115A">
              <w:rPr>
                <w:rFonts w:ascii="Arial" w:hAnsi="Arial" w:cs="Arial"/>
                <w:bCs/>
                <w:sz w:val="18"/>
                <w:szCs w:val="18"/>
              </w:rPr>
              <w:t xml:space="preserve">, </w:t>
            </w:r>
            <w:r w:rsidRPr="00C37DD6">
              <w:rPr>
                <w:rFonts w:ascii="Arial" w:hAnsi="Arial" w:cs="Arial"/>
                <w:bCs/>
                <w:sz w:val="18"/>
                <w:szCs w:val="18"/>
                <w:highlight w:val="yellow"/>
              </w:rPr>
              <w:t>821000</w:t>
            </w:r>
            <w:r w:rsidRPr="00A1115A">
              <w:rPr>
                <w:rFonts w:ascii="Arial" w:hAnsi="Arial" w:cs="Arial"/>
                <w:bCs/>
                <w:sz w:val="18"/>
                <w:szCs w:val="18"/>
              </w:rPr>
              <w:t xml:space="preserve">, </w:t>
            </w:r>
            <w:r w:rsidRPr="00C37DD6">
              <w:rPr>
                <w:rFonts w:ascii="Arial" w:hAnsi="Arial" w:cs="Arial"/>
                <w:bCs/>
                <w:sz w:val="18"/>
                <w:szCs w:val="18"/>
                <w:highlight w:val="yellow"/>
              </w:rPr>
              <w:t>825000</w:t>
            </w:r>
          </w:p>
        </w:tc>
      </w:tr>
    </w:tbl>
    <w:p w14:paraId="208E5865" w14:textId="77777777" w:rsidR="00E83DD5" w:rsidRDefault="00E83DD5" w:rsidP="006A0592">
      <w:pPr>
        <w:spacing w:after="0"/>
        <w:rPr>
          <w:lang w:val="en-GB" w:eastAsia="zh-CN"/>
        </w:rPr>
      </w:pPr>
    </w:p>
    <w:p w14:paraId="4C1CF3A5" w14:textId="754B5777" w:rsidR="006A0592" w:rsidRDefault="00791113" w:rsidP="006A0592">
      <w:pPr>
        <w:spacing w:after="0"/>
        <w:rPr>
          <w:lang w:val="en-GB" w:eastAsia="zh-CN"/>
        </w:rPr>
      </w:pPr>
      <w:r>
        <w:rPr>
          <w:lang w:val="en-GB" w:eastAsia="zh-CN"/>
        </w:rPr>
        <w:t>T</w:t>
      </w:r>
      <w:r w:rsidR="00E83DD5">
        <w:rPr>
          <w:lang w:val="en-GB" w:eastAsia="zh-CN"/>
        </w:rPr>
        <w:t xml:space="preserve">he 100 MHz wideband operation intra-cell guard was agreed to be fully symmetrical for the 25 kHz SCS requiring 49 RB in the </w:t>
      </w:r>
      <w:proofErr w:type="spellStart"/>
      <w:r>
        <w:rPr>
          <w:lang w:val="en-GB" w:eastAsia="zh-CN"/>
        </w:rPr>
        <w:t>center</w:t>
      </w:r>
      <w:proofErr w:type="spellEnd"/>
      <w:r>
        <w:rPr>
          <w:lang w:val="en-GB" w:eastAsia="zh-CN"/>
        </w:rPr>
        <w:t xml:space="preserve"> sub-band.</w:t>
      </w:r>
    </w:p>
    <w:p w14:paraId="4306DB0E" w14:textId="1B536ED3" w:rsidR="005C3F7B" w:rsidRDefault="005C3F7B" w:rsidP="006A0592">
      <w:pPr>
        <w:spacing w:after="0"/>
        <w:rPr>
          <w:lang w:val="en-GB" w:eastAsia="zh-CN"/>
        </w:rPr>
      </w:pPr>
    </w:p>
    <w:p w14:paraId="2E6D9BE2" w14:textId="77777777" w:rsidR="00A7325D" w:rsidRPr="00A1115A" w:rsidRDefault="00A7325D" w:rsidP="00A7325D">
      <w:pPr>
        <w:pStyle w:val="TH"/>
      </w:pPr>
      <w:r w:rsidRPr="00A1115A">
        <w:lastRenderedPageBreak/>
        <w:t>Table 5.3.3-2: Nominal intra-cell guard bands for wideband operation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843"/>
        <w:gridCol w:w="2268"/>
        <w:gridCol w:w="2268"/>
        <w:gridCol w:w="2268"/>
      </w:tblGrid>
      <w:tr w:rsidR="00A7325D" w:rsidRPr="00A1115A" w14:paraId="314DCCCB" w14:textId="77777777" w:rsidTr="00C03228">
        <w:trPr>
          <w:jc w:val="center"/>
        </w:trPr>
        <w:tc>
          <w:tcPr>
            <w:tcW w:w="846" w:type="dxa"/>
          </w:tcPr>
          <w:p w14:paraId="3E020272" w14:textId="77777777" w:rsidR="00A7325D" w:rsidRPr="00A1115A" w:rsidRDefault="00A7325D" w:rsidP="00C03228">
            <w:pPr>
              <w:pStyle w:val="TAH"/>
            </w:pPr>
            <w:r w:rsidRPr="00A1115A">
              <w:t>SCS</w:t>
            </w:r>
          </w:p>
          <w:p w14:paraId="6E24A4FB" w14:textId="77777777" w:rsidR="00A7325D" w:rsidRPr="00A1115A" w:rsidRDefault="00A7325D" w:rsidP="00C03228">
            <w:pPr>
              <w:pStyle w:val="TAH"/>
            </w:pPr>
            <w:r w:rsidRPr="00A1115A">
              <w:t>(kHz)</w:t>
            </w:r>
          </w:p>
        </w:tc>
        <w:tc>
          <w:tcPr>
            <w:tcW w:w="1843" w:type="dxa"/>
          </w:tcPr>
          <w:p w14:paraId="0EDA1BA9" w14:textId="77777777" w:rsidR="00A7325D" w:rsidRPr="00A1115A" w:rsidRDefault="00A7325D" w:rsidP="00C03228">
            <w:pPr>
              <w:pStyle w:val="TAH"/>
            </w:pPr>
            <w:r w:rsidRPr="00A1115A">
              <w:t>40 MHz</w:t>
            </w:r>
          </w:p>
        </w:tc>
        <w:tc>
          <w:tcPr>
            <w:tcW w:w="2268" w:type="dxa"/>
          </w:tcPr>
          <w:p w14:paraId="6063DA37" w14:textId="77777777" w:rsidR="00A7325D" w:rsidRPr="00A1115A" w:rsidRDefault="00A7325D" w:rsidP="00C03228">
            <w:pPr>
              <w:pStyle w:val="TAH"/>
            </w:pPr>
            <w:r w:rsidRPr="00A1115A">
              <w:t>60 MHz</w:t>
            </w:r>
          </w:p>
        </w:tc>
        <w:tc>
          <w:tcPr>
            <w:tcW w:w="2268" w:type="dxa"/>
          </w:tcPr>
          <w:p w14:paraId="71B7562E" w14:textId="77777777" w:rsidR="00A7325D" w:rsidRPr="00A1115A" w:rsidRDefault="00A7325D" w:rsidP="00C03228">
            <w:pPr>
              <w:pStyle w:val="TAH"/>
            </w:pPr>
            <w:r w:rsidRPr="00A1115A">
              <w:t>80 MHz</w:t>
            </w:r>
          </w:p>
        </w:tc>
        <w:tc>
          <w:tcPr>
            <w:tcW w:w="2268" w:type="dxa"/>
          </w:tcPr>
          <w:p w14:paraId="217219A0" w14:textId="77777777" w:rsidR="00A7325D" w:rsidRPr="00A1115A" w:rsidRDefault="00A7325D" w:rsidP="00C03228">
            <w:pPr>
              <w:pStyle w:val="TAH"/>
            </w:pPr>
            <w:r>
              <w:t>10</w:t>
            </w:r>
            <w:r w:rsidRPr="00A1115A">
              <w:t>0 MHz</w:t>
            </w:r>
          </w:p>
        </w:tc>
      </w:tr>
      <w:tr w:rsidR="00A7325D" w:rsidRPr="00A1115A" w14:paraId="3BB287A8" w14:textId="77777777" w:rsidTr="00C03228">
        <w:trPr>
          <w:jc w:val="center"/>
        </w:trPr>
        <w:tc>
          <w:tcPr>
            <w:tcW w:w="846" w:type="dxa"/>
          </w:tcPr>
          <w:p w14:paraId="10B64E08" w14:textId="77777777" w:rsidR="00A7325D" w:rsidRPr="00A1115A" w:rsidRDefault="00A7325D" w:rsidP="00C03228">
            <w:pPr>
              <w:pStyle w:val="TAC"/>
            </w:pPr>
            <w:r w:rsidRPr="00A1115A">
              <w:t>15</w:t>
            </w:r>
          </w:p>
        </w:tc>
        <w:tc>
          <w:tcPr>
            <w:tcW w:w="1843" w:type="dxa"/>
          </w:tcPr>
          <w:p w14:paraId="3CDC4AEB" w14:textId="77777777" w:rsidR="00A7325D" w:rsidRPr="00A1115A" w:rsidRDefault="00A7325D" w:rsidP="00C03228">
            <w:pPr>
              <w:pStyle w:val="TAC"/>
            </w:pPr>
            <w:r w:rsidRPr="00A1115A">
              <w:t>105-6-105</w:t>
            </w:r>
          </w:p>
          <w:p w14:paraId="6A32F42F" w14:textId="77777777" w:rsidR="00A7325D" w:rsidRPr="00A1115A" w:rsidRDefault="00A7325D" w:rsidP="00C03228">
            <w:pPr>
              <w:pStyle w:val="TAC"/>
            </w:pPr>
            <w:r w:rsidRPr="00A1115A">
              <w:t>(216)</w:t>
            </w:r>
          </w:p>
        </w:tc>
        <w:tc>
          <w:tcPr>
            <w:tcW w:w="2268" w:type="dxa"/>
          </w:tcPr>
          <w:p w14:paraId="3FCE8E9C" w14:textId="77777777" w:rsidR="00A7325D" w:rsidRPr="00A1115A" w:rsidRDefault="00A7325D" w:rsidP="00C03228">
            <w:pPr>
              <w:pStyle w:val="TAC"/>
            </w:pPr>
            <w:r w:rsidRPr="00A1115A">
              <w:t>N/A</w:t>
            </w:r>
          </w:p>
        </w:tc>
        <w:tc>
          <w:tcPr>
            <w:tcW w:w="2268" w:type="dxa"/>
          </w:tcPr>
          <w:p w14:paraId="7241C0D9" w14:textId="77777777" w:rsidR="00A7325D" w:rsidRPr="00A1115A" w:rsidRDefault="00A7325D" w:rsidP="00C03228">
            <w:pPr>
              <w:pStyle w:val="TAC"/>
            </w:pPr>
            <w:r w:rsidRPr="00A1115A">
              <w:t>N/A</w:t>
            </w:r>
          </w:p>
        </w:tc>
        <w:tc>
          <w:tcPr>
            <w:tcW w:w="2268" w:type="dxa"/>
          </w:tcPr>
          <w:p w14:paraId="5F903E4A" w14:textId="77777777" w:rsidR="00A7325D" w:rsidRPr="005C3F7B" w:rsidRDefault="00A7325D" w:rsidP="00C03228">
            <w:pPr>
              <w:pStyle w:val="TAC"/>
              <w:rPr>
                <w:highlight w:val="yellow"/>
              </w:rPr>
            </w:pPr>
            <w:r w:rsidRPr="005C3F7B">
              <w:rPr>
                <w:highlight w:val="yellow"/>
              </w:rPr>
              <w:t>N/A</w:t>
            </w:r>
          </w:p>
        </w:tc>
      </w:tr>
      <w:tr w:rsidR="00A7325D" w:rsidRPr="00A1115A" w14:paraId="6A566761" w14:textId="77777777" w:rsidTr="00C03228">
        <w:trPr>
          <w:jc w:val="center"/>
        </w:trPr>
        <w:tc>
          <w:tcPr>
            <w:tcW w:w="846" w:type="dxa"/>
          </w:tcPr>
          <w:p w14:paraId="4B0B0BA7" w14:textId="77777777" w:rsidR="00A7325D" w:rsidRPr="00A1115A" w:rsidRDefault="00A7325D" w:rsidP="00C03228">
            <w:pPr>
              <w:pStyle w:val="TAC"/>
            </w:pPr>
            <w:r w:rsidRPr="00A1115A">
              <w:t>30</w:t>
            </w:r>
          </w:p>
        </w:tc>
        <w:tc>
          <w:tcPr>
            <w:tcW w:w="1843" w:type="dxa"/>
          </w:tcPr>
          <w:p w14:paraId="01CAD46C" w14:textId="77777777" w:rsidR="00A7325D" w:rsidRPr="00A1115A" w:rsidRDefault="00A7325D" w:rsidP="00C03228">
            <w:pPr>
              <w:pStyle w:val="TAC"/>
            </w:pPr>
            <w:r w:rsidRPr="00A1115A">
              <w:t>50-6-50</w:t>
            </w:r>
          </w:p>
          <w:p w14:paraId="5D43E30A" w14:textId="77777777" w:rsidR="00A7325D" w:rsidRPr="00A1115A" w:rsidRDefault="00A7325D" w:rsidP="00C03228">
            <w:pPr>
              <w:pStyle w:val="TAC"/>
            </w:pPr>
            <w:r w:rsidRPr="00A1115A">
              <w:t>(106)</w:t>
            </w:r>
          </w:p>
        </w:tc>
        <w:tc>
          <w:tcPr>
            <w:tcW w:w="2268" w:type="dxa"/>
          </w:tcPr>
          <w:p w14:paraId="1069CC22" w14:textId="77777777" w:rsidR="00A7325D" w:rsidRPr="00A1115A" w:rsidRDefault="00A7325D" w:rsidP="00C03228">
            <w:pPr>
              <w:pStyle w:val="TAC"/>
            </w:pPr>
            <w:r w:rsidRPr="00A1115A">
              <w:t>50-6-50-6-50</w:t>
            </w:r>
          </w:p>
          <w:p w14:paraId="45C8E222" w14:textId="77777777" w:rsidR="00A7325D" w:rsidRPr="00A1115A" w:rsidRDefault="00A7325D" w:rsidP="00C03228">
            <w:pPr>
              <w:pStyle w:val="TAC"/>
            </w:pPr>
            <w:r w:rsidRPr="00A1115A">
              <w:t>(162)</w:t>
            </w:r>
          </w:p>
        </w:tc>
        <w:tc>
          <w:tcPr>
            <w:tcW w:w="2268" w:type="dxa"/>
          </w:tcPr>
          <w:p w14:paraId="46980B84" w14:textId="77777777" w:rsidR="00A7325D" w:rsidRPr="00A1115A" w:rsidRDefault="00A7325D" w:rsidP="00C03228">
            <w:pPr>
              <w:pStyle w:val="TAC"/>
            </w:pPr>
            <w:r w:rsidRPr="00A1115A">
              <w:t>50-6-50-5-50-6-50</w:t>
            </w:r>
          </w:p>
          <w:p w14:paraId="51FEA6A3" w14:textId="77777777" w:rsidR="00A7325D" w:rsidRPr="00A1115A" w:rsidRDefault="00A7325D" w:rsidP="00C03228">
            <w:pPr>
              <w:pStyle w:val="TAC"/>
            </w:pPr>
            <w:r w:rsidRPr="00A1115A">
              <w:t>(217)</w:t>
            </w:r>
          </w:p>
        </w:tc>
        <w:tc>
          <w:tcPr>
            <w:tcW w:w="2268" w:type="dxa"/>
          </w:tcPr>
          <w:p w14:paraId="314B9355" w14:textId="77777777" w:rsidR="00A7325D" w:rsidRPr="005C3F7B" w:rsidRDefault="00A7325D" w:rsidP="00C03228">
            <w:pPr>
              <w:pStyle w:val="TAC"/>
              <w:rPr>
                <w:highlight w:val="yellow"/>
              </w:rPr>
            </w:pPr>
            <w:r w:rsidRPr="005C3F7B">
              <w:rPr>
                <w:highlight w:val="yellow"/>
              </w:rPr>
              <w:t>50-6-50-6-49-6-50-6-50</w:t>
            </w:r>
          </w:p>
          <w:p w14:paraId="3B5FEEBC" w14:textId="77777777" w:rsidR="00A7325D" w:rsidRPr="005C3F7B" w:rsidRDefault="00A7325D" w:rsidP="00C03228">
            <w:pPr>
              <w:pStyle w:val="TAC"/>
              <w:rPr>
                <w:highlight w:val="yellow"/>
              </w:rPr>
            </w:pPr>
            <w:r w:rsidRPr="005C3F7B">
              <w:rPr>
                <w:highlight w:val="yellow"/>
              </w:rPr>
              <w:t>(273)</w:t>
            </w:r>
          </w:p>
        </w:tc>
      </w:tr>
      <w:tr w:rsidR="00A7325D" w:rsidRPr="00A1115A" w14:paraId="67CAF6DC" w14:textId="77777777" w:rsidTr="00C03228">
        <w:trPr>
          <w:jc w:val="center"/>
        </w:trPr>
        <w:tc>
          <w:tcPr>
            <w:tcW w:w="846" w:type="dxa"/>
          </w:tcPr>
          <w:p w14:paraId="0FC8E037" w14:textId="77777777" w:rsidR="00A7325D" w:rsidRPr="00A1115A" w:rsidRDefault="00A7325D" w:rsidP="00C03228">
            <w:pPr>
              <w:pStyle w:val="TAC"/>
            </w:pPr>
            <w:r w:rsidRPr="00A1115A">
              <w:t>60</w:t>
            </w:r>
          </w:p>
        </w:tc>
        <w:tc>
          <w:tcPr>
            <w:tcW w:w="1843" w:type="dxa"/>
          </w:tcPr>
          <w:p w14:paraId="284E47A4" w14:textId="77777777" w:rsidR="00A7325D" w:rsidRPr="00A1115A" w:rsidRDefault="00A7325D" w:rsidP="00C03228">
            <w:pPr>
              <w:pStyle w:val="TAC"/>
            </w:pPr>
            <w:r w:rsidRPr="00A1115A">
              <w:t>23-5-23</w:t>
            </w:r>
          </w:p>
          <w:p w14:paraId="5E1F381E" w14:textId="77777777" w:rsidR="00A7325D" w:rsidRPr="00A1115A" w:rsidRDefault="00A7325D" w:rsidP="00C03228">
            <w:pPr>
              <w:pStyle w:val="TAC"/>
            </w:pPr>
            <w:r w:rsidRPr="00A1115A">
              <w:t>(51)</w:t>
            </w:r>
          </w:p>
        </w:tc>
        <w:tc>
          <w:tcPr>
            <w:tcW w:w="2268" w:type="dxa"/>
          </w:tcPr>
          <w:p w14:paraId="6EB8B30F" w14:textId="77777777" w:rsidR="00A7325D" w:rsidRPr="00A1115A" w:rsidRDefault="00A7325D" w:rsidP="00C03228">
            <w:pPr>
              <w:pStyle w:val="TAC"/>
            </w:pPr>
            <w:r w:rsidRPr="00A1115A">
              <w:t>23-5-23-5-23</w:t>
            </w:r>
          </w:p>
          <w:p w14:paraId="3EBA3053" w14:textId="77777777" w:rsidR="00A7325D" w:rsidRPr="00A1115A" w:rsidRDefault="00A7325D" w:rsidP="00C03228">
            <w:pPr>
              <w:pStyle w:val="TAC"/>
            </w:pPr>
            <w:r w:rsidRPr="00A1115A">
              <w:t>(79)</w:t>
            </w:r>
          </w:p>
        </w:tc>
        <w:tc>
          <w:tcPr>
            <w:tcW w:w="2268" w:type="dxa"/>
          </w:tcPr>
          <w:p w14:paraId="07DCACF5" w14:textId="77777777" w:rsidR="00A7325D" w:rsidRPr="00A1115A" w:rsidRDefault="00A7325D" w:rsidP="00C03228">
            <w:pPr>
              <w:pStyle w:val="TAC"/>
            </w:pPr>
            <w:r w:rsidRPr="00A1115A">
              <w:t>23-5-23-5-23-5-23</w:t>
            </w:r>
          </w:p>
          <w:p w14:paraId="37E3ED73" w14:textId="77777777" w:rsidR="00A7325D" w:rsidRPr="00A1115A" w:rsidRDefault="00A7325D" w:rsidP="00C03228">
            <w:pPr>
              <w:pStyle w:val="TAC"/>
            </w:pPr>
            <w:r w:rsidRPr="00A1115A">
              <w:t>(107)</w:t>
            </w:r>
          </w:p>
        </w:tc>
        <w:tc>
          <w:tcPr>
            <w:tcW w:w="2268" w:type="dxa"/>
          </w:tcPr>
          <w:p w14:paraId="3E192254" w14:textId="77777777" w:rsidR="00A7325D" w:rsidRPr="005C3F7B" w:rsidRDefault="00A7325D" w:rsidP="00C03228">
            <w:pPr>
              <w:pStyle w:val="TAC"/>
              <w:rPr>
                <w:highlight w:val="yellow"/>
              </w:rPr>
            </w:pPr>
            <w:r w:rsidRPr="005C3F7B">
              <w:rPr>
                <w:highlight w:val="yellow"/>
              </w:rPr>
              <w:t>23-5-23-5-23-5-23-5-23</w:t>
            </w:r>
          </w:p>
          <w:p w14:paraId="6546CA47" w14:textId="77777777" w:rsidR="00A7325D" w:rsidRPr="005C3F7B" w:rsidRDefault="00A7325D" w:rsidP="00C03228">
            <w:pPr>
              <w:pStyle w:val="TAC"/>
              <w:rPr>
                <w:highlight w:val="yellow"/>
              </w:rPr>
            </w:pPr>
            <w:r w:rsidRPr="005C3F7B">
              <w:rPr>
                <w:highlight w:val="yellow"/>
              </w:rPr>
              <w:t>(135)</w:t>
            </w:r>
          </w:p>
        </w:tc>
      </w:tr>
      <w:tr w:rsidR="00A7325D" w:rsidRPr="00A1115A" w14:paraId="285AF72D" w14:textId="77777777" w:rsidTr="00C03228">
        <w:trPr>
          <w:jc w:val="center"/>
        </w:trPr>
        <w:tc>
          <w:tcPr>
            <w:tcW w:w="9493" w:type="dxa"/>
            <w:gridSpan w:val="5"/>
          </w:tcPr>
          <w:p w14:paraId="706D336E" w14:textId="77777777" w:rsidR="00A7325D" w:rsidRPr="00A1115A" w:rsidRDefault="00A7325D" w:rsidP="00C03228">
            <w:pPr>
              <w:pStyle w:val="TAN"/>
            </w:pPr>
            <w:r w:rsidRPr="00A1115A">
              <w:t>NOTE 1:</w:t>
            </w:r>
            <w:r w:rsidRPr="00A1115A">
              <w:tab/>
              <w:t>The intra-cell guard band is denoted TBW</w:t>
            </w:r>
            <w:r w:rsidRPr="00A1115A">
              <w:rPr>
                <w:vertAlign w:val="subscript"/>
              </w:rPr>
              <w:t>0</w:t>
            </w:r>
            <w:r w:rsidRPr="00A1115A">
              <w:t>-GB</w:t>
            </w:r>
            <w:r w:rsidRPr="00A1115A">
              <w:rPr>
                <w:vertAlign w:val="subscript"/>
              </w:rPr>
              <w:t>0</w:t>
            </w:r>
            <w:r w:rsidRPr="00A1115A">
              <w:t>-…-GB</w:t>
            </w:r>
            <w:r w:rsidRPr="00A1115A">
              <w:rPr>
                <w:vertAlign w:val="subscript"/>
              </w:rPr>
              <w:t>N_RBset-2</w:t>
            </w:r>
            <w:r w:rsidRPr="00A1115A">
              <w:t>-TBW</w:t>
            </w:r>
            <w:r w:rsidRPr="00A1115A">
              <w:rPr>
                <w:vertAlign w:val="subscript"/>
              </w:rPr>
              <w:t xml:space="preserve">N_RBset-1 </w:t>
            </w:r>
            <w:r w:rsidRPr="00A1115A">
              <w:t xml:space="preserve">for </w:t>
            </w:r>
            <w:proofErr w:type="spellStart"/>
            <w:r w:rsidRPr="00A1115A">
              <w:t>N_RBset</w:t>
            </w:r>
            <w:proofErr w:type="spellEnd"/>
            <w:r w:rsidRPr="00A1115A">
              <w:t xml:space="preserve"> &gt; 1 number of RB-sets with </w:t>
            </w:r>
            <w:proofErr w:type="spellStart"/>
            <w:r w:rsidRPr="00A1115A">
              <w:t>TBW</w:t>
            </w:r>
            <w:r w:rsidRPr="00A1115A">
              <w:rPr>
                <w:i/>
                <w:iCs/>
                <w:vertAlign w:val="subscript"/>
              </w:rPr>
              <w:t>r</w:t>
            </w:r>
            <w:proofErr w:type="spellEnd"/>
            <w:r w:rsidRPr="00A1115A">
              <w:rPr>
                <w:i/>
                <w:iCs/>
              </w:rPr>
              <w:t xml:space="preserve"> </w:t>
            </w:r>
            <w:r w:rsidRPr="00A1115A">
              <w:t xml:space="preserve">the maximum transmission bandwidth (PRB) of RB-set </w:t>
            </w:r>
            <w:r w:rsidRPr="00A1115A">
              <w:rPr>
                <w:i/>
                <w:iCs/>
              </w:rPr>
              <w:t>r</w:t>
            </w:r>
            <w:r w:rsidRPr="00A1115A">
              <w:t xml:space="preserve"> and </w:t>
            </w:r>
            <w:proofErr w:type="spellStart"/>
            <w:r w:rsidRPr="00A1115A">
              <w:t>GB</w:t>
            </w:r>
            <w:r w:rsidRPr="00A1115A">
              <w:rPr>
                <w:i/>
                <w:iCs/>
                <w:vertAlign w:val="subscript"/>
              </w:rPr>
              <w:t>r</w:t>
            </w:r>
            <w:proofErr w:type="spellEnd"/>
            <w:r w:rsidRPr="00A1115A">
              <w:t xml:space="preserve"> the guard band (PRB) above the upper edge of RB-set </w:t>
            </w:r>
            <w:r w:rsidRPr="00A1115A">
              <w:rPr>
                <w:i/>
                <w:iCs/>
              </w:rPr>
              <w:t>r</w:t>
            </w:r>
            <w:r w:rsidRPr="00A1115A">
              <w:t xml:space="preserve">. The RB-set 0 is starting at the first common resource block (CRB) of the carrier as indicated by </w:t>
            </w:r>
            <w:proofErr w:type="spellStart"/>
            <w:r w:rsidRPr="00A1115A">
              <w:rPr>
                <w:i/>
                <w:iCs/>
              </w:rPr>
              <w:t>offsetToCarrier</w:t>
            </w:r>
            <w:proofErr w:type="spellEnd"/>
            <w:r w:rsidRPr="00A1115A">
              <w:t>. The total transmission bandwidth configuration (size of resource grid) including guard bands is given in between parentheses.</w:t>
            </w:r>
          </w:p>
        </w:tc>
      </w:tr>
    </w:tbl>
    <w:p w14:paraId="6ACF5144" w14:textId="77777777" w:rsidR="00A7325D" w:rsidRPr="00A7325D" w:rsidRDefault="00A7325D" w:rsidP="006A0592">
      <w:pPr>
        <w:spacing w:after="0"/>
        <w:rPr>
          <w:lang w:eastAsia="zh-CN"/>
        </w:rPr>
      </w:pPr>
    </w:p>
    <w:p w14:paraId="321D085F" w14:textId="1299A9D8" w:rsidR="00E83DD5" w:rsidRDefault="00E83DD5" w:rsidP="00E83DD5">
      <w:pPr>
        <w:pStyle w:val="Heading2"/>
        <w:tabs>
          <w:tab w:val="num" w:pos="7380"/>
        </w:tabs>
        <w:spacing w:after="240"/>
        <w:ind w:left="540"/>
        <w:rPr>
          <w:lang w:eastAsia="zh-CN"/>
        </w:rPr>
      </w:pPr>
      <w:r>
        <w:rPr>
          <w:lang w:eastAsia="zh-CN"/>
        </w:rPr>
        <w:t>100 MHz transmitter aspects</w:t>
      </w:r>
    </w:p>
    <w:p w14:paraId="5017B149" w14:textId="11792F86" w:rsidR="00E75B09" w:rsidRDefault="00E75B09" w:rsidP="00E75B09">
      <w:pPr>
        <w:pStyle w:val="Heading3"/>
        <w:tabs>
          <w:tab w:val="clear" w:pos="2790"/>
        </w:tabs>
        <w:spacing w:after="240"/>
        <w:ind w:left="630" w:hanging="630"/>
        <w:rPr>
          <w:lang w:eastAsia="zh-CN"/>
        </w:rPr>
      </w:pPr>
      <w:r>
        <w:rPr>
          <w:lang w:eastAsia="zh-CN"/>
        </w:rPr>
        <w:t>MPR</w:t>
      </w:r>
    </w:p>
    <w:p w14:paraId="78F6BC36" w14:textId="7202DD1A" w:rsidR="00A7325D" w:rsidRDefault="00E83DD5" w:rsidP="006A0592">
      <w:pPr>
        <w:spacing w:after="0"/>
        <w:rPr>
          <w:lang w:val="en-GB" w:eastAsia="zh-CN"/>
        </w:rPr>
      </w:pPr>
      <w:r>
        <w:rPr>
          <w:lang w:val="en-GB" w:eastAsia="zh-CN"/>
        </w:rPr>
        <w:t xml:space="preserve">It </w:t>
      </w:r>
      <w:r w:rsidR="00791113">
        <w:rPr>
          <w:lang w:val="en-GB" w:eastAsia="zh-CN"/>
        </w:rPr>
        <w:t>was</w:t>
      </w:r>
      <w:r>
        <w:rPr>
          <w:lang w:val="en-GB" w:eastAsia="zh-CN"/>
        </w:rPr>
        <w:t xml:space="preserve"> agreed that the MPR derived for 20, 40, 60 and 80 MHz in Release 16 is valid for 100 </w:t>
      </w:r>
      <w:proofErr w:type="spellStart"/>
      <w:r>
        <w:rPr>
          <w:lang w:val="en-GB" w:eastAsia="zh-CN"/>
        </w:rPr>
        <w:t>MHz.</w:t>
      </w:r>
      <w:proofErr w:type="spellEnd"/>
      <w:r>
        <w:rPr>
          <w:lang w:val="en-GB" w:eastAsia="zh-CN"/>
        </w:rPr>
        <w:t xml:space="preserve"> However, the 100MHz wideband operation MPR mapping</w:t>
      </w:r>
      <w:r w:rsidR="00DE570D">
        <w:rPr>
          <w:lang w:val="en-GB" w:eastAsia="zh-CN"/>
        </w:rPr>
        <w:t xml:space="preserve"> is not</w:t>
      </w:r>
      <w:r w:rsidR="00791113">
        <w:rPr>
          <w:lang w:val="en-GB" w:eastAsia="zh-CN"/>
        </w:rPr>
        <w:t xml:space="preserve"> yet</w:t>
      </w:r>
      <w:r w:rsidR="00DE570D">
        <w:rPr>
          <w:lang w:val="en-GB" w:eastAsia="zh-CN"/>
        </w:rPr>
        <w:t xml:space="preserve"> agreed. The configuration B is for the cases where the image of the active sub-bands overlaps exactly with its ACLR1 region</w:t>
      </w:r>
      <w:r w:rsidR="00791113">
        <w:rPr>
          <w:lang w:val="en-GB" w:eastAsia="zh-CN"/>
        </w:rPr>
        <w:t xml:space="preserve">; </w:t>
      </w:r>
      <w:r w:rsidR="00DE570D">
        <w:rPr>
          <w:lang w:val="en-GB" w:eastAsia="zh-CN"/>
        </w:rPr>
        <w:t>there are no such cases for 100 MHz and all sub-band configurations are of type A.</w:t>
      </w:r>
    </w:p>
    <w:p w14:paraId="79ED7F39" w14:textId="2736A119" w:rsidR="00A7325D" w:rsidRDefault="00A7325D" w:rsidP="006A0592">
      <w:pPr>
        <w:spacing w:after="0"/>
        <w:rPr>
          <w:lang w:val="en-GB" w:eastAsia="zh-CN"/>
        </w:rPr>
      </w:pPr>
    </w:p>
    <w:p w14:paraId="75CF0B6E" w14:textId="50BD0D17" w:rsidR="00A7325D" w:rsidRPr="00DE570D" w:rsidRDefault="00DE570D" w:rsidP="006A0592">
      <w:pPr>
        <w:spacing w:after="0"/>
        <w:rPr>
          <w:b/>
          <w:bCs/>
          <w:lang w:val="en-GB" w:eastAsia="zh-CN"/>
        </w:rPr>
      </w:pPr>
      <w:r w:rsidRPr="00DE570D">
        <w:rPr>
          <w:b/>
          <w:bCs/>
          <w:lang w:val="en-GB" w:eastAsia="zh-CN"/>
        </w:rPr>
        <w:t>Proposal: MPR mapping for 100MHz wideband operation is added in Table 6.2F.2-2 as highlighted in yellow</w:t>
      </w:r>
      <w:r w:rsidR="00A8784B">
        <w:rPr>
          <w:b/>
          <w:bCs/>
          <w:lang w:val="en-GB" w:eastAsia="zh-CN"/>
        </w:rPr>
        <w:t>.</w:t>
      </w:r>
    </w:p>
    <w:p w14:paraId="53354EF6" w14:textId="3F230D5B" w:rsidR="005C3F7B" w:rsidRDefault="005C3F7B" w:rsidP="006A0592">
      <w:pPr>
        <w:spacing w:after="0"/>
        <w:rPr>
          <w:lang w:val="en-GB" w:eastAsia="zh-CN"/>
        </w:rPr>
      </w:pPr>
    </w:p>
    <w:p w14:paraId="5211C12A" w14:textId="77777777" w:rsidR="00B4539A" w:rsidRPr="00A1115A" w:rsidRDefault="00B4539A" w:rsidP="00B4539A">
      <w:pPr>
        <w:pStyle w:val="TH"/>
      </w:pPr>
      <w:r w:rsidRPr="00A1115A">
        <w:t>Table 6.2F.2-2 MPR mapping for wideband operation</w:t>
      </w:r>
    </w:p>
    <w:tbl>
      <w:tblPr>
        <w:tblStyle w:val="TableGrid"/>
        <w:tblW w:w="0" w:type="auto"/>
        <w:jc w:val="center"/>
        <w:tblLook w:val="04A0" w:firstRow="1" w:lastRow="0" w:firstColumn="1" w:lastColumn="0" w:noHBand="0" w:noVBand="1"/>
      </w:tblPr>
      <w:tblGrid>
        <w:gridCol w:w="2057"/>
        <w:gridCol w:w="2708"/>
        <w:gridCol w:w="2430"/>
      </w:tblGrid>
      <w:tr w:rsidR="00B4539A" w:rsidRPr="00A1115A" w14:paraId="558DA2DC" w14:textId="77777777" w:rsidTr="00C03228">
        <w:trPr>
          <w:trHeight w:val="237"/>
          <w:jc w:val="center"/>
        </w:trPr>
        <w:tc>
          <w:tcPr>
            <w:tcW w:w="2057" w:type="dxa"/>
            <w:tcBorders>
              <w:bottom w:val="nil"/>
            </w:tcBorders>
            <w:shd w:val="clear" w:color="auto" w:fill="auto"/>
          </w:tcPr>
          <w:p w14:paraId="0E2C3E6E" w14:textId="77777777" w:rsidR="00B4539A" w:rsidRPr="00A1115A" w:rsidRDefault="00B4539A" w:rsidP="00C03228">
            <w:pPr>
              <w:pStyle w:val="TAH"/>
            </w:pPr>
            <w:r w:rsidRPr="00A1115A">
              <w:t>Wideband operation channel bandwidth (MHz)</w:t>
            </w:r>
          </w:p>
        </w:tc>
        <w:tc>
          <w:tcPr>
            <w:tcW w:w="5138" w:type="dxa"/>
            <w:gridSpan w:val="2"/>
          </w:tcPr>
          <w:p w14:paraId="5263B117" w14:textId="77777777" w:rsidR="00B4539A" w:rsidRPr="00A1115A" w:rsidRDefault="00B4539A" w:rsidP="00C03228">
            <w:pPr>
              <w:pStyle w:val="TAH"/>
            </w:pPr>
            <w:r w:rsidRPr="00A1115A">
              <w:t>Sub-band configuration</w:t>
            </w:r>
          </w:p>
        </w:tc>
      </w:tr>
      <w:tr w:rsidR="00B4539A" w:rsidRPr="00A1115A" w14:paraId="37DE051F" w14:textId="77777777" w:rsidTr="00C03228">
        <w:trPr>
          <w:trHeight w:val="237"/>
          <w:jc w:val="center"/>
        </w:trPr>
        <w:tc>
          <w:tcPr>
            <w:tcW w:w="2057" w:type="dxa"/>
            <w:tcBorders>
              <w:top w:val="nil"/>
            </w:tcBorders>
            <w:shd w:val="clear" w:color="auto" w:fill="auto"/>
          </w:tcPr>
          <w:p w14:paraId="35ADB427" w14:textId="77777777" w:rsidR="00B4539A" w:rsidRPr="00A1115A" w:rsidRDefault="00B4539A" w:rsidP="00C03228">
            <w:pPr>
              <w:pStyle w:val="TAH"/>
            </w:pPr>
          </w:p>
        </w:tc>
        <w:tc>
          <w:tcPr>
            <w:tcW w:w="2708" w:type="dxa"/>
          </w:tcPr>
          <w:p w14:paraId="63E51B06" w14:textId="77777777" w:rsidR="00B4539A" w:rsidRPr="00A1115A" w:rsidRDefault="00B4539A" w:rsidP="00C03228">
            <w:pPr>
              <w:pStyle w:val="TAH"/>
            </w:pPr>
            <w:r w:rsidRPr="00A1115A">
              <w:t>A</w:t>
            </w:r>
          </w:p>
        </w:tc>
        <w:tc>
          <w:tcPr>
            <w:tcW w:w="2430" w:type="dxa"/>
          </w:tcPr>
          <w:p w14:paraId="674AB3BB" w14:textId="77777777" w:rsidR="00B4539A" w:rsidRPr="00A1115A" w:rsidRDefault="00B4539A" w:rsidP="00C03228">
            <w:pPr>
              <w:pStyle w:val="TAH"/>
            </w:pPr>
            <w:r w:rsidRPr="00A1115A">
              <w:t>B</w:t>
            </w:r>
          </w:p>
        </w:tc>
      </w:tr>
      <w:tr w:rsidR="00B4539A" w:rsidRPr="00A1115A" w14:paraId="4C8C18CA" w14:textId="77777777" w:rsidTr="00C03228">
        <w:trPr>
          <w:trHeight w:val="20"/>
          <w:jc w:val="center"/>
        </w:trPr>
        <w:tc>
          <w:tcPr>
            <w:tcW w:w="2057" w:type="dxa"/>
          </w:tcPr>
          <w:p w14:paraId="5B773739" w14:textId="77777777" w:rsidR="00B4539A" w:rsidRPr="00A1115A" w:rsidRDefault="00B4539A" w:rsidP="00C03228">
            <w:pPr>
              <w:pStyle w:val="TAC"/>
              <w:rPr>
                <w:b/>
              </w:rPr>
            </w:pPr>
            <w:r w:rsidRPr="00A1115A">
              <w:t>40</w:t>
            </w:r>
          </w:p>
        </w:tc>
        <w:tc>
          <w:tcPr>
            <w:tcW w:w="2708" w:type="dxa"/>
          </w:tcPr>
          <w:p w14:paraId="078E720F" w14:textId="77777777" w:rsidR="00B4539A" w:rsidRPr="00A1115A" w:rsidRDefault="00B4539A" w:rsidP="00C03228">
            <w:pPr>
              <w:pStyle w:val="TAC"/>
              <w:rPr>
                <w:rFonts w:cs="Arial"/>
                <w:b/>
              </w:rPr>
            </w:pPr>
            <w:r w:rsidRPr="00A1115A">
              <w:rPr>
                <w:rFonts w:cs="Arial"/>
              </w:rPr>
              <w:t>11</w:t>
            </w:r>
          </w:p>
        </w:tc>
        <w:tc>
          <w:tcPr>
            <w:tcW w:w="2430" w:type="dxa"/>
          </w:tcPr>
          <w:p w14:paraId="7EBA4F96" w14:textId="77777777" w:rsidR="00B4539A" w:rsidRPr="00A1115A" w:rsidRDefault="00B4539A" w:rsidP="00C03228">
            <w:pPr>
              <w:pStyle w:val="TAC"/>
              <w:rPr>
                <w:rFonts w:cs="Arial"/>
                <w:b/>
              </w:rPr>
            </w:pPr>
            <w:r w:rsidRPr="00A1115A">
              <w:rPr>
                <w:rFonts w:cs="Arial"/>
              </w:rPr>
              <w:t>10, 01</w:t>
            </w:r>
          </w:p>
        </w:tc>
      </w:tr>
      <w:tr w:rsidR="00B4539A" w:rsidRPr="00A1115A" w14:paraId="0B1D8312" w14:textId="77777777" w:rsidTr="00C03228">
        <w:trPr>
          <w:trHeight w:val="20"/>
          <w:jc w:val="center"/>
        </w:trPr>
        <w:tc>
          <w:tcPr>
            <w:tcW w:w="2057" w:type="dxa"/>
          </w:tcPr>
          <w:p w14:paraId="359FDB6B" w14:textId="77777777" w:rsidR="00B4539A" w:rsidRPr="00A1115A" w:rsidRDefault="00B4539A" w:rsidP="00C03228">
            <w:pPr>
              <w:pStyle w:val="TAC"/>
              <w:rPr>
                <w:b/>
              </w:rPr>
            </w:pPr>
            <w:r w:rsidRPr="00A1115A">
              <w:t>60</w:t>
            </w:r>
          </w:p>
        </w:tc>
        <w:tc>
          <w:tcPr>
            <w:tcW w:w="2708" w:type="dxa"/>
          </w:tcPr>
          <w:p w14:paraId="50B17023" w14:textId="77777777" w:rsidR="00B4539A" w:rsidRPr="00A1115A" w:rsidRDefault="00B4539A" w:rsidP="00C03228">
            <w:pPr>
              <w:pStyle w:val="TAC"/>
              <w:rPr>
                <w:b/>
              </w:rPr>
            </w:pPr>
            <w:r w:rsidRPr="00A1115A">
              <w:rPr>
                <w:rFonts w:cs="Arial"/>
              </w:rPr>
              <w:t>111, 011, 110, 001, 010, 100</w:t>
            </w:r>
          </w:p>
        </w:tc>
        <w:tc>
          <w:tcPr>
            <w:tcW w:w="2430" w:type="dxa"/>
          </w:tcPr>
          <w:p w14:paraId="4227C781" w14:textId="77777777" w:rsidR="00B4539A" w:rsidRPr="00A1115A" w:rsidRDefault="00B4539A" w:rsidP="00C03228">
            <w:pPr>
              <w:pStyle w:val="TAC"/>
              <w:rPr>
                <w:b/>
              </w:rPr>
            </w:pPr>
            <w:r w:rsidRPr="00A1115A">
              <w:rPr>
                <w:rFonts w:cs="Arial"/>
              </w:rPr>
              <w:t>None</w:t>
            </w:r>
          </w:p>
        </w:tc>
      </w:tr>
      <w:tr w:rsidR="00B4539A" w:rsidRPr="00A1115A" w14:paraId="3C653FDA" w14:textId="77777777" w:rsidTr="00C03228">
        <w:trPr>
          <w:trHeight w:val="20"/>
          <w:jc w:val="center"/>
        </w:trPr>
        <w:tc>
          <w:tcPr>
            <w:tcW w:w="2057" w:type="dxa"/>
          </w:tcPr>
          <w:p w14:paraId="063A0FE7" w14:textId="77777777" w:rsidR="00B4539A" w:rsidRPr="00A1115A" w:rsidRDefault="00B4539A" w:rsidP="00C03228">
            <w:pPr>
              <w:pStyle w:val="TAC"/>
              <w:rPr>
                <w:b/>
              </w:rPr>
            </w:pPr>
            <w:r w:rsidRPr="00A1115A">
              <w:t>80</w:t>
            </w:r>
          </w:p>
        </w:tc>
        <w:tc>
          <w:tcPr>
            <w:tcW w:w="2708" w:type="dxa"/>
          </w:tcPr>
          <w:p w14:paraId="7C80B388" w14:textId="77777777" w:rsidR="00B4539A" w:rsidRPr="00A1115A" w:rsidRDefault="00B4539A" w:rsidP="00C03228">
            <w:pPr>
              <w:pStyle w:val="TAC"/>
              <w:rPr>
                <w:rFonts w:cs="Arial"/>
                <w:b/>
              </w:rPr>
            </w:pPr>
            <w:r w:rsidRPr="00A1115A">
              <w:rPr>
                <w:rFonts w:cs="Arial"/>
              </w:rPr>
              <w:t>1111, 0111, 1110, 0110, 0001, 1000</w:t>
            </w:r>
          </w:p>
        </w:tc>
        <w:tc>
          <w:tcPr>
            <w:tcW w:w="2430" w:type="dxa"/>
          </w:tcPr>
          <w:p w14:paraId="70746575" w14:textId="77777777" w:rsidR="00B4539A" w:rsidRPr="00A1115A" w:rsidRDefault="00B4539A" w:rsidP="00C03228">
            <w:pPr>
              <w:pStyle w:val="TAC"/>
              <w:rPr>
                <w:rFonts w:cs="Arial"/>
                <w:b/>
              </w:rPr>
            </w:pPr>
            <w:r w:rsidRPr="00A1115A">
              <w:rPr>
                <w:rFonts w:cs="Arial"/>
              </w:rPr>
              <w:t>1100, 0011, 0100, 0010</w:t>
            </w:r>
          </w:p>
        </w:tc>
      </w:tr>
      <w:tr w:rsidR="00B4539A" w:rsidRPr="00A1115A" w14:paraId="1A293839" w14:textId="77777777" w:rsidTr="00C03228">
        <w:trPr>
          <w:trHeight w:val="20"/>
          <w:jc w:val="center"/>
        </w:trPr>
        <w:tc>
          <w:tcPr>
            <w:tcW w:w="2057" w:type="dxa"/>
          </w:tcPr>
          <w:p w14:paraId="4BBA0F4D" w14:textId="772947E1" w:rsidR="00B4539A" w:rsidRPr="00B4539A" w:rsidRDefault="00B4539A" w:rsidP="00C03228">
            <w:pPr>
              <w:pStyle w:val="TAC"/>
              <w:rPr>
                <w:highlight w:val="yellow"/>
              </w:rPr>
            </w:pPr>
            <w:r w:rsidRPr="00B4539A">
              <w:rPr>
                <w:highlight w:val="yellow"/>
              </w:rPr>
              <w:t>100</w:t>
            </w:r>
          </w:p>
        </w:tc>
        <w:tc>
          <w:tcPr>
            <w:tcW w:w="2708" w:type="dxa"/>
          </w:tcPr>
          <w:p w14:paraId="3BE9D829" w14:textId="6CDC2F99" w:rsidR="00B4539A" w:rsidRPr="00B4539A" w:rsidRDefault="00B4539A" w:rsidP="00C03228">
            <w:pPr>
              <w:pStyle w:val="TAC"/>
              <w:rPr>
                <w:rFonts w:cs="Arial"/>
                <w:highlight w:val="yellow"/>
              </w:rPr>
            </w:pPr>
            <w:r w:rsidRPr="00B4539A">
              <w:rPr>
                <w:rFonts w:cs="Arial"/>
                <w:highlight w:val="yellow"/>
              </w:rPr>
              <w:t>11111, 01111, 11110, 00111, 01110, 11100, 00011, 00110, 01100, 11000</w:t>
            </w:r>
          </w:p>
        </w:tc>
        <w:tc>
          <w:tcPr>
            <w:tcW w:w="2430" w:type="dxa"/>
          </w:tcPr>
          <w:p w14:paraId="151678E9" w14:textId="7C9E00B6" w:rsidR="00B4539A" w:rsidRPr="00B4539A" w:rsidRDefault="00B4539A" w:rsidP="00C03228">
            <w:pPr>
              <w:pStyle w:val="TAC"/>
              <w:rPr>
                <w:rFonts w:cs="Arial"/>
                <w:highlight w:val="yellow"/>
              </w:rPr>
            </w:pPr>
            <w:r w:rsidRPr="00B4539A">
              <w:rPr>
                <w:rFonts w:cs="Arial"/>
                <w:highlight w:val="yellow"/>
              </w:rPr>
              <w:t>None</w:t>
            </w:r>
          </w:p>
        </w:tc>
      </w:tr>
      <w:tr w:rsidR="00B4539A" w:rsidRPr="00A1115A" w14:paraId="668547E4" w14:textId="77777777" w:rsidTr="00C03228">
        <w:trPr>
          <w:trHeight w:val="20"/>
          <w:jc w:val="center"/>
        </w:trPr>
        <w:tc>
          <w:tcPr>
            <w:tcW w:w="7195" w:type="dxa"/>
            <w:gridSpan w:val="3"/>
          </w:tcPr>
          <w:p w14:paraId="134F5BE6" w14:textId="77777777" w:rsidR="00B4539A" w:rsidRPr="00A1115A" w:rsidRDefault="00B4539A" w:rsidP="00C03228">
            <w:pPr>
              <w:pStyle w:val="TAN"/>
              <w:rPr>
                <w:rFonts w:cs="Arial"/>
              </w:rPr>
            </w:pPr>
            <w:r w:rsidRPr="00A1115A">
              <w:t>NOTE 1:</w:t>
            </w:r>
            <w:r w:rsidRPr="00A1115A">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tc>
      </w:tr>
    </w:tbl>
    <w:p w14:paraId="3EC43BAB" w14:textId="087DF2BE" w:rsidR="005C3F7B" w:rsidRDefault="005C3F7B" w:rsidP="006A0592">
      <w:pPr>
        <w:spacing w:after="0"/>
        <w:rPr>
          <w:lang w:eastAsia="zh-CN"/>
        </w:rPr>
      </w:pPr>
    </w:p>
    <w:p w14:paraId="58587502" w14:textId="2AB2D800" w:rsidR="00E75B09" w:rsidRDefault="00E75B09" w:rsidP="00E75B09">
      <w:pPr>
        <w:pStyle w:val="Heading3"/>
        <w:tabs>
          <w:tab w:val="clear" w:pos="2790"/>
        </w:tabs>
        <w:spacing w:after="240"/>
        <w:ind w:left="630" w:hanging="630"/>
        <w:rPr>
          <w:lang w:eastAsia="zh-CN"/>
        </w:rPr>
      </w:pPr>
      <w:r>
        <w:rPr>
          <w:lang w:eastAsia="zh-CN"/>
        </w:rPr>
        <w:t>SEM</w:t>
      </w:r>
    </w:p>
    <w:p w14:paraId="62D60A65" w14:textId="72E9256E" w:rsidR="00DE570D" w:rsidRDefault="00DE570D" w:rsidP="006A0592">
      <w:pPr>
        <w:spacing w:after="0"/>
        <w:rPr>
          <w:lang w:eastAsia="zh-CN"/>
        </w:rPr>
      </w:pPr>
      <w:r>
        <w:rPr>
          <w:lang w:eastAsia="zh-CN"/>
        </w:rPr>
        <w:t xml:space="preserve">For fully allocated 100 MHz channel, it was agreed to scale the SEM mask principle valid for 20 – 80 </w:t>
      </w:r>
      <w:proofErr w:type="spellStart"/>
      <w:r>
        <w:rPr>
          <w:lang w:eastAsia="zh-CN"/>
        </w:rPr>
        <w:t>MHz</w:t>
      </w:r>
      <w:r w:rsidR="00791113">
        <w:rPr>
          <w:lang w:eastAsia="zh-CN"/>
        </w:rPr>
        <w:t>.</w:t>
      </w:r>
      <w:proofErr w:type="spellEnd"/>
    </w:p>
    <w:p w14:paraId="51AD725D" w14:textId="06093726" w:rsidR="00DE570D" w:rsidRDefault="00DE570D" w:rsidP="006A0592">
      <w:pPr>
        <w:spacing w:after="0"/>
        <w:rPr>
          <w:lang w:eastAsia="zh-CN"/>
        </w:rPr>
      </w:pPr>
    </w:p>
    <w:p w14:paraId="62EBC706" w14:textId="465FDABC" w:rsidR="002E41FF" w:rsidRDefault="002E41FF" w:rsidP="002E41FF">
      <w:pPr>
        <w:spacing w:after="0"/>
        <w:rPr>
          <w:lang w:eastAsia="zh-CN"/>
        </w:rPr>
      </w:pPr>
      <w:r>
        <w:rPr>
          <w:lang w:eastAsia="zh-CN"/>
        </w:rPr>
        <w:t>Since for wideband operation the UL transmissions are only for contiguous sub-band transmissions, the current specification that floor</w:t>
      </w:r>
      <w:r w:rsidR="00791113">
        <w:rPr>
          <w:lang w:eastAsia="zh-CN"/>
        </w:rPr>
        <w:t>s</w:t>
      </w:r>
      <w:r>
        <w:rPr>
          <w:lang w:eastAsia="zh-CN"/>
        </w:rPr>
        <w:t xml:space="preserve"> the in-band mask at 28dBr to account for the image of the active sub-band is sufficient. Thus the “1001” 3 puncture mask issue with in-gap floor is only valid for the BS specification.</w:t>
      </w:r>
    </w:p>
    <w:p w14:paraId="0A3F0A0C" w14:textId="77777777" w:rsidR="002E41FF" w:rsidRDefault="002E41FF" w:rsidP="002E41FF">
      <w:pPr>
        <w:spacing w:after="0"/>
        <w:rPr>
          <w:lang w:eastAsia="zh-CN"/>
        </w:rPr>
      </w:pPr>
    </w:p>
    <w:p w14:paraId="01C3AB9A" w14:textId="77777777" w:rsidR="002E41FF" w:rsidRDefault="002E41FF" w:rsidP="002E41FF">
      <w:pPr>
        <w:spacing w:after="0"/>
        <w:rPr>
          <w:b/>
          <w:bCs/>
          <w:lang w:eastAsia="zh-CN"/>
        </w:rPr>
      </w:pPr>
      <w:r w:rsidRPr="00E75B09">
        <w:rPr>
          <w:b/>
          <w:bCs/>
          <w:lang w:eastAsia="zh-CN"/>
        </w:rPr>
        <w:t xml:space="preserve">Proposal for UE SEM mask for 100MHz: </w:t>
      </w:r>
    </w:p>
    <w:p w14:paraId="37FC49F5" w14:textId="77777777" w:rsidR="002E41FF" w:rsidRDefault="002E41FF" w:rsidP="002E41FF">
      <w:pPr>
        <w:pStyle w:val="ListParagraph"/>
        <w:numPr>
          <w:ilvl w:val="0"/>
          <w:numId w:val="28"/>
        </w:numPr>
        <w:spacing w:after="0"/>
        <w:rPr>
          <w:b/>
          <w:bCs/>
          <w:lang w:eastAsia="zh-CN"/>
        </w:rPr>
      </w:pPr>
      <w:r w:rsidRPr="00DE570D">
        <w:rPr>
          <w:b/>
          <w:bCs/>
          <w:lang w:eastAsia="zh-CN"/>
        </w:rPr>
        <w:t>SEM mask is scaled for 100 MHz and changed to a</w:t>
      </w:r>
      <w:r>
        <w:rPr>
          <w:b/>
          <w:bCs/>
          <w:lang w:eastAsia="zh-CN"/>
        </w:rPr>
        <w:t>n</w:t>
      </w:r>
      <w:r w:rsidRPr="00DE570D">
        <w:rPr>
          <w:b/>
          <w:bCs/>
          <w:lang w:eastAsia="zh-CN"/>
        </w:rPr>
        <w:t xml:space="preserve"> equation-based approach </w:t>
      </w:r>
      <w:proofErr w:type="gramStart"/>
      <w:r w:rsidRPr="00DE570D">
        <w:rPr>
          <w:b/>
          <w:bCs/>
          <w:lang w:eastAsia="zh-CN"/>
        </w:rPr>
        <w:t>similar to</w:t>
      </w:r>
      <w:proofErr w:type="gramEnd"/>
      <w:r w:rsidRPr="00DE570D">
        <w:rPr>
          <w:b/>
          <w:bCs/>
          <w:lang w:eastAsia="zh-CN"/>
        </w:rPr>
        <w:t xml:space="preserve"> what has been used in NR as in </w:t>
      </w:r>
      <w:r w:rsidRPr="00DE570D">
        <w:rPr>
          <w:b/>
          <w:bCs/>
        </w:rPr>
        <w:t>Table 6.5F.2.2-1</w:t>
      </w:r>
    </w:p>
    <w:p w14:paraId="2F71322C" w14:textId="7DEAE912" w:rsidR="002E41FF" w:rsidRPr="002E41FF" w:rsidRDefault="002E41FF" w:rsidP="002E41FF">
      <w:pPr>
        <w:pStyle w:val="ListParagraph"/>
        <w:numPr>
          <w:ilvl w:val="0"/>
          <w:numId w:val="28"/>
        </w:numPr>
        <w:spacing w:after="0"/>
        <w:rPr>
          <w:b/>
          <w:bCs/>
          <w:lang w:eastAsia="zh-CN"/>
        </w:rPr>
      </w:pPr>
      <w:r w:rsidRPr="002E41FF">
        <w:rPr>
          <w:b/>
          <w:bCs/>
          <w:lang w:eastAsia="zh-CN"/>
        </w:rPr>
        <w:t>100MHz UE specification can be finalized even if the 3 puncture “1001” mask is not agreed as only contiguous active sub-bands are valid for UL.</w:t>
      </w:r>
    </w:p>
    <w:p w14:paraId="3B37E298" w14:textId="77777777" w:rsidR="00E75B09" w:rsidRPr="00DE570D" w:rsidRDefault="00E75B09" w:rsidP="006A0592">
      <w:pPr>
        <w:spacing w:after="0"/>
        <w:rPr>
          <w:b/>
          <w:bCs/>
          <w:lang w:eastAsia="zh-CN"/>
        </w:rPr>
      </w:pPr>
    </w:p>
    <w:p w14:paraId="7A758DA0" w14:textId="77777777" w:rsidR="00C03228" w:rsidRPr="00A1115A" w:rsidRDefault="00C03228" w:rsidP="00C03228">
      <w:pPr>
        <w:pStyle w:val="TH"/>
      </w:pPr>
      <w:r w:rsidRPr="00A1115A">
        <w:lastRenderedPageBreak/>
        <w:t>Table 6.5F.2.2-1: Spectrum emission mask for operation with shared spectrum channel access</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75"/>
        <w:gridCol w:w="5500"/>
        <w:gridCol w:w="1422"/>
      </w:tblGrid>
      <w:tr w:rsidR="00C03228" w:rsidRPr="00A1115A" w14:paraId="18703F06" w14:textId="77777777" w:rsidTr="00C03228">
        <w:trPr>
          <w:cantSplit/>
          <w:jc w:val="center"/>
        </w:trPr>
        <w:tc>
          <w:tcPr>
            <w:tcW w:w="9497" w:type="dxa"/>
            <w:gridSpan w:val="3"/>
            <w:tcMar>
              <w:top w:w="0" w:type="dxa"/>
              <w:left w:w="108" w:type="dxa"/>
              <w:bottom w:w="0" w:type="dxa"/>
              <w:right w:w="108" w:type="dxa"/>
            </w:tcMar>
            <w:vAlign w:val="center"/>
          </w:tcPr>
          <w:p w14:paraId="0AC73CB2" w14:textId="77777777" w:rsidR="00C03228" w:rsidRPr="00A1115A" w:rsidRDefault="00C03228" w:rsidP="00C03228">
            <w:pPr>
              <w:pStyle w:val="TAH"/>
            </w:pPr>
            <w:r w:rsidRPr="00A1115A">
              <w:t>Spectrum emission limit (</w:t>
            </w:r>
            <w:proofErr w:type="spellStart"/>
            <w:r w:rsidRPr="00A1115A">
              <w:t>dBr</w:t>
            </w:r>
            <w:proofErr w:type="spellEnd"/>
            <w:r w:rsidRPr="00A1115A">
              <w:t>) / Channel bandwidth</w:t>
            </w:r>
          </w:p>
        </w:tc>
      </w:tr>
      <w:tr w:rsidR="00145946" w:rsidRPr="00A1115A" w14:paraId="08028A10" w14:textId="77777777" w:rsidTr="0088516A">
        <w:trPr>
          <w:cantSplit/>
          <w:trHeight w:val="473"/>
          <w:jc w:val="center"/>
        </w:trPr>
        <w:tc>
          <w:tcPr>
            <w:tcW w:w="2575" w:type="dxa"/>
            <w:tcMar>
              <w:top w:w="0" w:type="dxa"/>
              <w:left w:w="108" w:type="dxa"/>
              <w:bottom w:w="0" w:type="dxa"/>
              <w:right w:w="108" w:type="dxa"/>
            </w:tcMar>
            <w:hideMark/>
          </w:tcPr>
          <w:p w14:paraId="252E9229" w14:textId="77777777" w:rsidR="00145946" w:rsidRPr="00A1115A" w:rsidRDefault="00145946" w:rsidP="00C03228">
            <w:pPr>
              <w:pStyle w:val="TAH"/>
            </w:pPr>
            <w:proofErr w:type="spellStart"/>
            <w:r w:rsidRPr="00A1115A">
              <w:t>Δf</w:t>
            </w:r>
            <w:r w:rsidRPr="00A1115A">
              <w:rPr>
                <w:vertAlign w:val="subscript"/>
              </w:rPr>
              <w:t>OOB</w:t>
            </w:r>
            <w:proofErr w:type="spellEnd"/>
          </w:p>
          <w:p w14:paraId="06AA0597" w14:textId="77777777" w:rsidR="00145946" w:rsidRPr="00A1115A" w:rsidRDefault="00145946" w:rsidP="00C03228">
            <w:pPr>
              <w:pStyle w:val="TAH"/>
            </w:pPr>
            <w:r w:rsidRPr="00A1115A">
              <w:t>(MHz)</w:t>
            </w:r>
          </w:p>
        </w:tc>
        <w:tc>
          <w:tcPr>
            <w:tcW w:w="5500" w:type="dxa"/>
          </w:tcPr>
          <w:p w14:paraId="323120FB" w14:textId="2FB0B5BC" w:rsidR="00145946" w:rsidRPr="00A1115A" w:rsidRDefault="00145946" w:rsidP="00145946">
            <w:pPr>
              <w:pStyle w:val="TAH"/>
            </w:pPr>
            <w:r w:rsidRPr="00A1115A">
              <w:t>10</w:t>
            </w:r>
            <w:r>
              <w:t>, 20, 40, 60, 80, 100</w:t>
            </w:r>
            <w:r w:rsidRPr="00A1115A">
              <w:t xml:space="preserve"> MHz</w:t>
            </w:r>
          </w:p>
        </w:tc>
        <w:tc>
          <w:tcPr>
            <w:tcW w:w="1422" w:type="dxa"/>
            <w:tcMar>
              <w:top w:w="0" w:type="dxa"/>
              <w:left w:w="108" w:type="dxa"/>
              <w:bottom w:w="0" w:type="dxa"/>
              <w:right w:w="108" w:type="dxa"/>
            </w:tcMar>
            <w:hideMark/>
          </w:tcPr>
          <w:p w14:paraId="21CB1C1F" w14:textId="77777777" w:rsidR="00145946" w:rsidRPr="00A1115A" w:rsidRDefault="00145946" w:rsidP="00C03228">
            <w:pPr>
              <w:pStyle w:val="TAH"/>
            </w:pPr>
            <w:r w:rsidRPr="00A1115A">
              <w:t>Measurement bandwidth</w:t>
            </w:r>
            <w:r w:rsidRPr="00A1115A">
              <w:br/>
              <w:t>(MBW)</w:t>
            </w:r>
          </w:p>
        </w:tc>
      </w:tr>
      <w:tr w:rsidR="00C03228" w:rsidRPr="00A1115A" w14:paraId="32867333" w14:textId="77777777" w:rsidTr="0088516A">
        <w:trPr>
          <w:jc w:val="center"/>
        </w:trPr>
        <w:tc>
          <w:tcPr>
            <w:tcW w:w="2575" w:type="dxa"/>
            <w:tcMar>
              <w:top w:w="0" w:type="dxa"/>
              <w:left w:w="108" w:type="dxa"/>
              <w:bottom w:w="0" w:type="dxa"/>
              <w:right w:w="108" w:type="dxa"/>
            </w:tcMar>
            <w:vAlign w:val="center"/>
          </w:tcPr>
          <w:p w14:paraId="64772F26" w14:textId="77777777" w:rsidR="00C03228" w:rsidRPr="00A1115A" w:rsidRDefault="00C03228" w:rsidP="00C03228">
            <w:pPr>
              <w:pStyle w:val="TAC"/>
              <w:rPr>
                <w:rFonts w:cs="Arial"/>
                <w:szCs w:val="18"/>
              </w:rPr>
            </w:pPr>
            <w:r w:rsidRPr="00A1115A">
              <w:rPr>
                <w:rFonts w:cs="Arial"/>
                <w:szCs w:val="18"/>
              </w:rPr>
              <w:t>± 0-1</w:t>
            </w:r>
          </w:p>
        </w:tc>
        <w:tc>
          <w:tcPr>
            <w:tcW w:w="5500" w:type="dxa"/>
            <w:vAlign w:val="center"/>
          </w:tcPr>
          <w:p w14:paraId="4B58AC81" w14:textId="77777777" w:rsidR="00C03228" w:rsidRPr="009E3411" w:rsidRDefault="00C03228" w:rsidP="00C03228">
            <w:pPr>
              <w:pStyle w:val="TAC"/>
              <w:rPr>
                <w:rFonts w:cs="Arial"/>
                <w:szCs w:val="18"/>
              </w:rPr>
            </w:pPr>
            <m:oMathPara>
              <m:oMath>
                <m:r>
                  <m:rPr>
                    <m:sty m:val="bi"/>
                  </m:rPr>
                  <w:rPr>
                    <w:rFonts w:ascii="Cambria Math" w:hAnsi="Cambria Math" w:cs="Arial"/>
                    <w:szCs w:val="18"/>
                  </w:rPr>
                  <m:t xml:space="preserve">-20 </m:t>
                </m:r>
                <m:d>
                  <m:dPr>
                    <m:begChr m:val="|"/>
                    <m:endChr m:val="|"/>
                    <m:ctrlPr>
                      <w:rPr>
                        <w:rFonts w:ascii="Cambria Math" w:hAnsi="Cambria Math" w:cs="Arial"/>
                        <w:b/>
                        <w:i/>
                        <w:szCs w:val="18"/>
                      </w:rPr>
                    </m:ctrlPr>
                  </m:dPr>
                  <m:e>
                    <m:sSub>
                      <m:sSubPr>
                        <m:ctrlPr>
                          <w:rPr>
                            <w:rFonts w:ascii="Cambria Math" w:hAnsi="Cambria Math" w:cs="Arial"/>
                            <w:b/>
                            <w:i/>
                            <w:szCs w:val="18"/>
                          </w:rPr>
                        </m:ctrlPr>
                      </m:sSubPr>
                      <m:e>
                        <m:r>
                          <m:rPr>
                            <m:sty m:val="bi"/>
                          </m:rPr>
                          <w:rPr>
                            <w:rFonts w:ascii="Cambria Math" w:hAnsi="Cambria Math" w:cs="Arial"/>
                            <w:szCs w:val="18"/>
                          </w:rPr>
                          <m:t>∆f</m:t>
                        </m:r>
                      </m:e>
                      <m:sub>
                        <m:r>
                          <m:rPr>
                            <m:sty m:val="bi"/>
                          </m:rPr>
                          <w:rPr>
                            <w:rFonts w:ascii="Cambria Math" w:hAnsi="Cambria Math" w:cs="Arial"/>
                            <w:szCs w:val="18"/>
                          </w:rPr>
                          <m:t>OOB</m:t>
                        </m:r>
                      </m:sub>
                    </m:sSub>
                  </m:e>
                </m:d>
              </m:oMath>
            </m:oMathPara>
          </w:p>
        </w:tc>
        <w:tc>
          <w:tcPr>
            <w:tcW w:w="1422" w:type="dxa"/>
            <w:tcBorders>
              <w:bottom w:val="single" w:sz="4" w:space="0" w:color="auto"/>
            </w:tcBorders>
            <w:tcMar>
              <w:top w:w="0" w:type="dxa"/>
              <w:left w:w="108" w:type="dxa"/>
              <w:bottom w:w="0" w:type="dxa"/>
              <w:right w:w="108" w:type="dxa"/>
            </w:tcMar>
            <w:vAlign w:val="center"/>
          </w:tcPr>
          <w:p w14:paraId="23DEB9B1" w14:textId="77777777" w:rsidR="00C03228" w:rsidRPr="00A1115A" w:rsidRDefault="00C03228" w:rsidP="00C03228">
            <w:pPr>
              <w:pStyle w:val="TAC"/>
              <w:rPr>
                <w:vertAlign w:val="superscript"/>
              </w:rPr>
            </w:pPr>
            <w:r w:rsidRPr="00A1115A">
              <w:t>[100kHz]</w:t>
            </w:r>
            <w:r w:rsidRPr="00A1115A">
              <w:rPr>
                <w:vertAlign w:val="superscript"/>
              </w:rPr>
              <w:t>3</w:t>
            </w:r>
          </w:p>
        </w:tc>
      </w:tr>
      <w:tr w:rsidR="00145946" w:rsidRPr="00A1115A" w14:paraId="5BA64DA6" w14:textId="77777777" w:rsidTr="0088516A">
        <w:trPr>
          <w:jc w:val="center"/>
        </w:trPr>
        <w:tc>
          <w:tcPr>
            <w:tcW w:w="2575" w:type="dxa"/>
            <w:tcMar>
              <w:top w:w="0" w:type="dxa"/>
              <w:left w:w="108" w:type="dxa"/>
              <w:bottom w:w="0" w:type="dxa"/>
              <w:right w:w="108" w:type="dxa"/>
            </w:tcMar>
            <w:vAlign w:val="center"/>
            <w:hideMark/>
          </w:tcPr>
          <w:p w14:paraId="6AFE3255" w14:textId="4A6EF75F" w:rsidR="00B2387F" w:rsidRPr="00A1115A" w:rsidRDefault="00145946" w:rsidP="00B2387F">
            <w:pPr>
              <w:pStyle w:val="TAC"/>
              <w:rPr>
                <w:rFonts w:cs="Arial"/>
                <w:szCs w:val="18"/>
              </w:rPr>
            </w:pPr>
            <w:r w:rsidRPr="00A1115A">
              <w:rPr>
                <w:rFonts w:cs="Arial"/>
                <w:szCs w:val="18"/>
              </w:rPr>
              <w:t>± 1</w:t>
            </w:r>
            <w:r w:rsidR="004B42D0" w:rsidRPr="00A1115A">
              <w:rPr>
                <w:rFonts w:cs="Arial"/>
                <w:szCs w:val="18"/>
              </w:rPr>
              <w:t>-</w:t>
            </w:r>
            <w:r w:rsidR="004B42D0">
              <w:rPr>
                <w:rFonts w:cs="Arial"/>
                <w:szCs w:val="18"/>
              </w:rPr>
              <w:t>(</w:t>
            </w:r>
            <w:proofErr w:type="spellStart"/>
            <w:r w:rsidR="0088516A">
              <w:t>BW</w:t>
            </w:r>
            <w:r w:rsidR="0088516A">
              <w:rPr>
                <w:vertAlign w:val="subscript"/>
              </w:rPr>
              <w:t>Channel</w:t>
            </w:r>
            <w:proofErr w:type="spellEnd"/>
            <w:r w:rsidR="0088516A">
              <w:t xml:space="preserve"> </w:t>
            </w:r>
            <w:r>
              <w:rPr>
                <w:rFonts w:cs="Arial"/>
                <w:szCs w:val="18"/>
              </w:rPr>
              <w:t>/</w:t>
            </w:r>
            <w:r w:rsidR="00B2387F">
              <w:rPr>
                <w:rFonts w:cs="Arial"/>
                <w:szCs w:val="18"/>
              </w:rPr>
              <w:t xml:space="preserve"> </w:t>
            </w:r>
            <w:r>
              <w:rPr>
                <w:rFonts w:cs="Arial"/>
                <w:szCs w:val="18"/>
              </w:rPr>
              <w:t>2</w:t>
            </w:r>
            <w:r w:rsidR="004B42D0">
              <w:rPr>
                <w:rFonts w:cs="Arial"/>
                <w:szCs w:val="18"/>
              </w:rPr>
              <w:t>)</w:t>
            </w:r>
          </w:p>
        </w:tc>
        <w:tc>
          <w:tcPr>
            <w:tcW w:w="5500" w:type="dxa"/>
            <w:vAlign w:val="center"/>
          </w:tcPr>
          <w:p w14:paraId="5420D2CB" w14:textId="6FD258ED" w:rsidR="00145946" w:rsidRPr="00B2387F" w:rsidRDefault="00B2387F" w:rsidP="00B2387F">
            <w:pPr>
              <w:pStyle w:val="TAH"/>
              <w:rPr>
                <w:b w:val="0"/>
                <w:bCs/>
              </w:rPr>
            </w:pPr>
            <w:r w:rsidRPr="00B2387F">
              <w:rPr>
                <w:rFonts w:cs="Arial"/>
                <w:b w:val="0"/>
                <w:bCs/>
                <w:szCs w:val="18"/>
              </w:rPr>
              <w:t>– 20 – (8</w:t>
            </w:r>
            <w:r>
              <w:rPr>
                <w:rFonts w:cs="Arial"/>
                <w:b w:val="0"/>
                <w:bCs/>
                <w:szCs w:val="18"/>
              </w:rPr>
              <w:t xml:space="preserve"> </w:t>
            </w:r>
            <w:r w:rsidRPr="00B2387F">
              <w:rPr>
                <w:rFonts w:cs="Arial"/>
                <w:b w:val="0"/>
                <w:bCs/>
                <w:szCs w:val="18"/>
              </w:rPr>
              <w:t>/</w:t>
            </w:r>
            <w:r>
              <w:rPr>
                <w:rFonts w:cs="Arial"/>
                <w:b w:val="0"/>
                <w:bCs/>
                <w:szCs w:val="18"/>
              </w:rPr>
              <w:t xml:space="preserve"> </w:t>
            </w:r>
            <w:r w:rsidRPr="00B2387F">
              <w:rPr>
                <w:rFonts w:cs="Arial"/>
                <w:b w:val="0"/>
                <w:bCs/>
                <w:szCs w:val="18"/>
              </w:rPr>
              <w:t>A) |</w:t>
            </w:r>
            <w:proofErr w:type="spellStart"/>
            <w:r w:rsidRPr="00B2387F">
              <w:rPr>
                <w:b w:val="0"/>
                <w:bCs/>
              </w:rPr>
              <w:t>Δf</w:t>
            </w:r>
            <w:r w:rsidRPr="00B2387F">
              <w:rPr>
                <w:b w:val="0"/>
                <w:bCs/>
                <w:vertAlign w:val="subscript"/>
              </w:rPr>
              <w:t>OOB</w:t>
            </w:r>
            <w:proofErr w:type="spellEnd"/>
            <w:r>
              <w:rPr>
                <w:b w:val="0"/>
                <w:bCs/>
                <w:vertAlign w:val="subscript"/>
              </w:rPr>
              <w:t xml:space="preserve"> </w:t>
            </w:r>
            <w:r w:rsidRPr="00B2387F">
              <w:rPr>
                <w:rFonts w:cs="Arial"/>
                <w:b w:val="0"/>
                <w:bCs/>
                <w:szCs w:val="18"/>
              </w:rPr>
              <w:t>– 1|</w:t>
            </w:r>
            <w:r>
              <w:rPr>
                <w:rFonts w:cs="Arial"/>
                <w:b w:val="0"/>
                <w:bCs/>
                <w:szCs w:val="18"/>
              </w:rPr>
              <w:t xml:space="preserve"> where A </w:t>
            </w:r>
            <w:r w:rsidRPr="00B2387F">
              <w:rPr>
                <w:rFonts w:cs="Arial"/>
                <w:b w:val="0"/>
                <w:bCs/>
                <w:szCs w:val="18"/>
              </w:rPr>
              <w:t xml:space="preserve">= </w:t>
            </w:r>
            <w:r>
              <w:rPr>
                <w:rFonts w:cs="Arial"/>
                <w:b w:val="0"/>
                <w:bCs/>
                <w:szCs w:val="18"/>
              </w:rPr>
              <w:t>(</w:t>
            </w:r>
            <w:proofErr w:type="spellStart"/>
            <w:r w:rsidRPr="00B2387F">
              <w:rPr>
                <w:b w:val="0"/>
                <w:bCs/>
              </w:rPr>
              <w:t>BW</w:t>
            </w:r>
            <w:r w:rsidRPr="00B2387F">
              <w:rPr>
                <w:b w:val="0"/>
                <w:bCs/>
                <w:vertAlign w:val="subscript"/>
              </w:rPr>
              <w:t>Channel</w:t>
            </w:r>
            <w:proofErr w:type="spellEnd"/>
            <w:r w:rsidRPr="00B2387F">
              <w:rPr>
                <w:b w:val="0"/>
                <w:bCs/>
              </w:rPr>
              <w:t xml:space="preserve"> </w:t>
            </w:r>
            <w:r w:rsidRPr="00B2387F">
              <w:rPr>
                <w:rFonts w:cs="Arial"/>
                <w:b w:val="0"/>
                <w:bCs/>
                <w:szCs w:val="18"/>
              </w:rPr>
              <w:t>/</w:t>
            </w:r>
            <w:r>
              <w:rPr>
                <w:rFonts w:cs="Arial"/>
                <w:b w:val="0"/>
                <w:bCs/>
                <w:szCs w:val="18"/>
              </w:rPr>
              <w:t xml:space="preserve"> </w:t>
            </w:r>
            <w:r w:rsidRPr="00B2387F">
              <w:rPr>
                <w:rFonts w:cs="Arial"/>
                <w:b w:val="0"/>
                <w:bCs/>
                <w:szCs w:val="18"/>
              </w:rPr>
              <w:t>2</w:t>
            </w:r>
            <w:r>
              <w:rPr>
                <w:rFonts w:cs="Arial"/>
                <w:b w:val="0"/>
                <w:bCs/>
                <w:szCs w:val="18"/>
              </w:rPr>
              <w:t>)</w:t>
            </w:r>
            <w:r w:rsidRPr="00B2387F">
              <w:rPr>
                <w:rFonts w:cs="Arial"/>
                <w:b w:val="0"/>
                <w:bCs/>
                <w:szCs w:val="18"/>
              </w:rPr>
              <w:t xml:space="preserve"> – </w:t>
            </w:r>
            <w:r>
              <w:rPr>
                <w:rFonts w:cs="Arial"/>
                <w:b w:val="0"/>
                <w:bCs/>
                <w:szCs w:val="18"/>
              </w:rPr>
              <w:t>1</w:t>
            </w:r>
          </w:p>
        </w:tc>
        <w:tc>
          <w:tcPr>
            <w:tcW w:w="1422" w:type="dxa"/>
            <w:tcBorders>
              <w:bottom w:val="nil"/>
            </w:tcBorders>
            <w:shd w:val="clear" w:color="auto" w:fill="auto"/>
            <w:tcMar>
              <w:top w:w="0" w:type="dxa"/>
              <w:left w:w="108" w:type="dxa"/>
              <w:bottom w:w="0" w:type="dxa"/>
              <w:right w:w="108" w:type="dxa"/>
            </w:tcMar>
            <w:vAlign w:val="center"/>
          </w:tcPr>
          <w:p w14:paraId="0A438732" w14:textId="77777777" w:rsidR="00145946" w:rsidRPr="00A1115A" w:rsidRDefault="00145946" w:rsidP="00C03228">
            <w:pPr>
              <w:pStyle w:val="TAC"/>
              <w:rPr>
                <w:rFonts w:eastAsia="Yu Mincho"/>
              </w:rPr>
            </w:pPr>
            <w:r w:rsidRPr="00A1115A">
              <w:rPr>
                <w:rFonts w:eastAsia="Yu Mincho"/>
              </w:rPr>
              <w:t>1 MHz</w:t>
            </w:r>
          </w:p>
        </w:tc>
      </w:tr>
      <w:tr w:rsidR="00145946" w:rsidRPr="00A1115A" w14:paraId="4E6B7590" w14:textId="77777777" w:rsidTr="0088516A">
        <w:trPr>
          <w:jc w:val="center"/>
        </w:trPr>
        <w:tc>
          <w:tcPr>
            <w:tcW w:w="2575" w:type="dxa"/>
            <w:tcMar>
              <w:top w:w="0" w:type="dxa"/>
              <w:left w:w="108" w:type="dxa"/>
              <w:bottom w:w="0" w:type="dxa"/>
              <w:right w:w="108" w:type="dxa"/>
            </w:tcMar>
            <w:vAlign w:val="center"/>
            <w:hideMark/>
          </w:tcPr>
          <w:p w14:paraId="15FDB3E5" w14:textId="1FDB596E" w:rsidR="00145946" w:rsidRPr="00A1115A" w:rsidRDefault="00145946" w:rsidP="00C03228">
            <w:pPr>
              <w:pStyle w:val="TAC"/>
              <w:rPr>
                <w:rFonts w:cs="Arial"/>
                <w:szCs w:val="18"/>
              </w:rPr>
            </w:pPr>
            <w:r w:rsidRPr="00A1115A">
              <w:rPr>
                <w:rFonts w:cs="Arial"/>
                <w:szCs w:val="18"/>
              </w:rPr>
              <w:t xml:space="preserve">± </w:t>
            </w:r>
            <w:r w:rsidR="004B42D0">
              <w:rPr>
                <w:rFonts w:cs="Arial"/>
                <w:szCs w:val="18"/>
              </w:rPr>
              <w:t>(</w:t>
            </w:r>
            <w:proofErr w:type="spellStart"/>
            <w:r w:rsidR="0088516A">
              <w:t>BW</w:t>
            </w:r>
            <w:r w:rsidR="0088516A">
              <w:rPr>
                <w:vertAlign w:val="subscript"/>
              </w:rPr>
              <w:t>Channel</w:t>
            </w:r>
            <w:proofErr w:type="spellEnd"/>
            <w:r w:rsidR="0088516A">
              <w:t xml:space="preserve"> </w:t>
            </w:r>
            <w:r>
              <w:rPr>
                <w:rFonts w:cs="Arial"/>
                <w:szCs w:val="18"/>
              </w:rPr>
              <w:t>/</w:t>
            </w:r>
            <w:r w:rsidR="00B2387F">
              <w:rPr>
                <w:rFonts w:cs="Arial"/>
                <w:szCs w:val="18"/>
              </w:rPr>
              <w:t xml:space="preserve"> </w:t>
            </w:r>
            <w:r>
              <w:rPr>
                <w:rFonts w:cs="Arial"/>
                <w:szCs w:val="18"/>
              </w:rPr>
              <w:t>2</w:t>
            </w:r>
            <w:r w:rsidR="004B42D0">
              <w:rPr>
                <w:rFonts w:cs="Arial"/>
                <w:szCs w:val="18"/>
              </w:rPr>
              <w:t>)</w:t>
            </w:r>
            <w:r w:rsidRPr="00A1115A">
              <w:rPr>
                <w:rFonts w:cs="Arial"/>
                <w:szCs w:val="18"/>
              </w:rPr>
              <w:t>-</w:t>
            </w:r>
            <w:proofErr w:type="spellStart"/>
            <w:r w:rsidR="0088516A">
              <w:t>BW</w:t>
            </w:r>
            <w:r w:rsidR="0088516A">
              <w:rPr>
                <w:vertAlign w:val="subscript"/>
              </w:rPr>
              <w:t>Channel</w:t>
            </w:r>
            <w:proofErr w:type="spellEnd"/>
          </w:p>
        </w:tc>
        <w:tc>
          <w:tcPr>
            <w:tcW w:w="5500" w:type="dxa"/>
            <w:vAlign w:val="center"/>
          </w:tcPr>
          <w:p w14:paraId="04EE9767" w14:textId="780DE3FE" w:rsidR="00145946" w:rsidRPr="00B2387F" w:rsidRDefault="00B2387F" w:rsidP="00B2387F">
            <w:pPr>
              <w:pStyle w:val="TAH"/>
              <w:rPr>
                <w:b w:val="0"/>
                <w:bCs/>
              </w:rPr>
            </w:pPr>
            <w:r w:rsidRPr="00B2387F">
              <w:rPr>
                <w:rFonts w:cs="Arial"/>
                <w:b w:val="0"/>
                <w:bCs/>
                <w:szCs w:val="18"/>
              </w:rPr>
              <w:t xml:space="preserve">– </w:t>
            </w:r>
            <w:r>
              <w:rPr>
                <w:rFonts w:cs="Arial"/>
                <w:b w:val="0"/>
                <w:bCs/>
                <w:szCs w:val="18"/>
              </w:rPr>
              <w:t>16</w:t>
            </w:r>
            <w:r w:rsidRPr="00B2387F">
              <w:rPr>
                <w:rFonts w:cs="Arial"/>
                <w:b w:val="0"/>
                <w:bCs/>
                <w:szCs w:val="18"/>
              </w:rPr>
              <w:t xml:space="preserve"> – (</w:t>
            </w:r>
            <w:r>
              <w:rPr>
                <w:rFonts w:cs="Arial"/>
                <w:b w:val="0"/>
                <w:bCs/>
                <w:szCs w:val="18"/>
              </w:rPr>
              <w:t xml:space="preserve">6 </w:t>
            </w:r>
            <w:r w:rsidRPr="00B2387F">
              <w:rPr>
                <w:rFonts w:cs="Arial"/>
                <w:b w:val="0"/>
                <w:bCs/>
                <w:szCs w:val="18"/>
              </w:rPr>
              <w:t>/</w:t>
            </w:r>
            <w:r w:rsidRPr="00B2387F">
              <w:rPr>
                <w:b w:val="0"/>
                <w:bCs/>
              </w:rPr>
              <w:t xml:space="preserve"> </w:t>
            </w:r>
            <w:proofErr w:type="spellStart"/>
            <w:r w:rsidRPr="00B2387F">
              <w:rPr>
                <w:b w:val="0"/>
                <w:bCs/>
              </w:rPr>
              <w:t>BW</w:t>
            </w:r>
            <w:r w:rsidRPr="00B2387F">
              <w:rPr>
                <w:b w:val="0"/>
                <w:bCs/>
                <w:vertAlign w:val="subscript"/>
              </w:rPr>
              <w:t>Channel</w:t>
            </w:r>
            <w:proofErr w:type="spellEnd"/>
            <w:r w:rsidRPr="00B2387F">
              <w:rPr>
                <w:rFonts w:cs="Arial"/>
                <w:b w:val="0"/>
                <w:bCs/>
                <w:szCs w:val="18"/>
              </w:rPr>
              <w:t>) |</w:t>
            </w:r>
            <w:proofErr w:type="spellStart"/>
            <w:r w:rsidRPr="00B2387F">
              <w:rPr>
                <w:b w:val="0"/>
                <w:bCs/>
              </w:rPr>
              <w:t>Δf</w:t>
            </w:r>
            <w:r w:rsidRPr="00B2387F">
              <w:rPr>
                <w:b w:val="0"/>
                <w:bCs/>
                <w:vertAlign w:val="subscript"/>
              </w:rPr>
              <w:t>OOB</w:t>
            </w:r>
            <w:proofErr w:type="spellEnd"/>
            <w:r w:rsidRPr="00B2387F">
              <w:rPr>
                <w:rFonts w:cs="Arial"/>
                <w:b w:val="0"/>
                <w:bCs/>
                <w:szCs w:val="18"/>
              </w:rPr>
              <w:t>|</w:t>
            </w:r>
          </w:p>
        </w:tc>
        <w:tc>
          <w:tcPr>
            <w:tcW w:w="1422" w:type="dxa"/>
            <w:tcBorders>
              <w:top w:val="nil"/>
              <w:bottom w:val="nil"/>
            </w:tcBorders>
            <w:shd w:val="clear" w:color="auto" w:fill="auto"/>
            <w:tcMar>
              <w:top w:w="0" w:type="dxa"/>
              <w:left w:w="108" w:type="dxa"/>
              <w:bottom w:w="0" w:type="dxa"/>
              <w:right w:w="108" w:type="dxa"/>
            </w:tcMar>
            <w:vAlign w:val="center"/>
            <w:hideMark/>
          </w:tcPr>
          <w:p w14:paraId="5032F846" w14:textId="77777777" w:rsidR="00145946" w:rsidRPr="00A1115A" w:rsidRDefault="00145946" w:rsidP="00C03228">
            <w:pPr>
              <w:spacing w:after="0"/>
              <w:jc w:val="center"/>
              <w:rPr>
                <w:rFonts w:ascii="Arial" w:eastAsia="Yu Mincho" w:hAnsi="Arial" w:cs="Arial"/>
                <w:sz w:val="18"/>
                <w:szCs w:val="18"/>
              </w:rPr>
            </w:pPr>
          </w:p>
        </w:tc>
      </w:tr>
      <w:tr w:rsidR="00145946" w:rsidRPr="00A1115A" w14:paraId="6DF65DD5" w14:textId="77777777" w:rsidTr="0088516A">
        <w:trPr>
          <w:jc w:val="center"/>
        </w:trPr>
        <w:tc>
          <w:tcPr>
            <w:tcW w:w="2575" w:type="dxa"/>
            <w:tcMar>
              <w:top w:w="0" w:type="dxa"/>
              <w:left w:w="108" w:type="dxa"/>
              <w:bottom w:w="0" w:type="dxa"/>
              <w:right w:w="108" w:type="dxa"/>
            </w:tcMar>
            <w:vAlign w:val="center"/>
          </w:tcPr>
          <w:p w14:paraId="0B89F0E1" w14:textId="13C4D48D" w:rsidR="00145946" w:rsidRPr="00A1115A" w:rsidRDefault="00145946" w:rsidP="00C03228">
            <w:pPr>
              <w:pStyle w:val="TAC"/>
              <w:rPr>
                <w:rFonts w:cs="Arial"/>
                <w:szCs w:val="18"/>
              </w:rPr>
            </w:pPr>
            <w:r>
              <w:rPr>
                <w:rFonts w:cs="Arial"/>
                <w:szCs w:val="18"/>
              </w:rPr>
              <w:t>&lt; -</w:t>
            </w:r>
            <w:r w:rsidR="0088516A">
              <w:t xml:space="preserve"> </w:t>
            </w:r>
            <w:proofErr w:type="spellStart"/>
            <w:r w:rsidR="0088516A">
              <w:t>BW</w:t>
            </w:r>
            <w:r w:rsidR="0088516A">
              <w:rPr>
                <w:vertAlign w:val="subscript"/>
              </w:rPr>
              <w:t>Channel</w:t>
            </w:r>
            <w:proofErr w:type="spellEnd"/>
            <w:r>
              <w:rPr>
                <w:rFonts w:cs="Arial"/>
                <w:szCs w:val="18"/>
              </w:rPr>
              <w:t xml:space="preserve"> or &gt; </w:t>
            </w:r>
            <w:proofErr w:type="spellStart"/>
            <w:r w:rsidR="0088516A">
              <w:t>BW</w:t>
            </w:r>
            <w:r w:rsidR="0088516A">
              <w:rPr>
                <w:vertAlign w:val="subscript"/>
              </w:rPr>
              <w:t>Channel</w:t>
            </w:r>
            <w:proofErr w:type="spellEnd"/>
          </w:p>
        </w:tc>
        <w:tc>
          <w:tcPr>
            <w:tcW w:w="5500" w:type="dxa"/>
            <w:vAlign w:val="center"/>
          </w:tcPr>
          <w:p w14:paraId="4C6102F5" w14:textId="3F73B483" w:rsidR="00145946" w:rsidRPr="00145946" w:rsidRDefault="00145946" w:rsidP="00145946">
            <w:pPr>
              <w:pStyle w:val="TAC"/>
              <w:rPr>
                <w:rFonts w:cs="Arial"/>
                <w:szCs w:val="18"/>
              </w:rPr>
            </w:pPr>
            <w:r w:rsidRPr="00A1115A">
              <w:rPr>
                <w:rFonts w:cs="Arial"/>
                <w:szCs w:val="18"/>
              </w:rPr>
              <w:t>-40</w:t>
            </w:r>
          </w:p>
        </w:tc>
        <w:tc>
          <w:tcPr>
            <w:tcW w:w="1422" w:type="dxa"/>
            <w:tcBorders>
              <w:top w:val="nil"/>
              <w:bottom w:val="nil"/>
            </w:tcBorders>
            <w:shd w:val="clear" w:color="auto" w:fill="auto"/>
            <w:tcMar>
              <w:top w:w="0" w:type="dxa"/>
              <w:left w:w="108" w:type="dxa"/>
              <w:bottom w:w="0" w:type="dxa"/>
              <w:right w:w="108" w:type="dxa"/>
            </w:tcMar>
            <w:vAlign w:val="center"/>
          </w:tcPr>
          <w:p w14:paraId="40BB569B" w14:textId="77777777" w:rsidR="00145946" w:rsidRPr="00A1115A" w:rsidRDefault="00145946" w:rsidP="00C03228">
            <w:pPr>
              <w:spacing w:after="0"/>
              <w:jc w:val="center"/>
              <w:rPr>
                <w:rFonts w:ascii="Arial" w:eastAsia="Yu Mincho" w:hAnsi="Arial" w:cs="Arial"/>
                <w:sz w:val="18"/>
                <w:szCs w:val="18"/>
              </w:rPr>
            </w:pPr>
          </w:p>
        </w:tc>
      </w:tr>
      <w:tr w:rsidR="00C03228" w:rsidRPr="00A1115A" w14:paraId="53B3211A" w14:textId="77777777" w:rsidTr="00C03228">
        <w:trPr>
          <w:trHeight w:val="662"/>
          <w:jc w:val="center"/>
        </w:trPr>
        <w:tc>
          <w:tcPr>
            <w:tcW w:w="9497" w:type="dxa"/>
            <w:gridSpan w:val="3"/>
            <w:tcMar>
              <w:top w:w="0" w:type="dxa"/>
              <w:left w:w="108" w:type="dxa"/>
              <w:bottom w:w="0" w:type="dxa"/>
              <w:right w:w="108" w:type="dxa"/>
            </w:tcMar>
            <w:vAlign w:val="center"/>
          </w:tcPr>
          <w:p w14:paraId="7C28342D" w14:textId="5F5C0BAD" w:rsidR="00C03228" w:rsidRPr="00A1115A" w:rsidRDefault="00C03228" w:rsidP="00C03228">
            <w:pPr>
              <w:pStyle w:val="TAN"/>
            </w:pPr>
            <w:r w:rsidRPr="00A1115A">
              <w:rPr>
                <w:rFonts w:cs="Arial"/>
              </w:rPr>
              <w:t>NOTE 1:</w:t>
            </w:r>
            <w:r w:rsidRPr="00A1115A">
              <w:rPr>
                <w:rFonts w:cs="Arial"/>
              </w:rPr>
              <w:tab/>
            </w:r>
            <w:r w:rsidR="00145946">
              <w:rPr>
                <w:rFonts w:cs="Arial"/>
              </w:rPr>
              <w:t>Void</w:t>
            </w:r>
          </w:p>
          <w:p w14:paraId="2D669943" w14:textId="70CD3E16" w:rsidR="00C03228" w:rsidRPr="00A1115A" w:rsidRDefault="00C03228" w:rsidP="00C03228">
            <w:pPr>
              <w:pStyle w:val="TAN"/>
              <w:rPr>
                <w:rFonts w:cs="Arial"/>
                <w:sz w:val="16"/>
              </w:rPr>
            </w:pPr>
            <w:r w:rsidRPr="00A1115A">
              <w:rPr>
                <w:rFonts w:cs="Arial"/>
              </w:rPr>
              <w:t>NOTE 2:</w:t>
            </w:r>
            <w:r w:rsidRPr="00A1115A">
              <w:rPr>
                <w:rFonts w:cs="Arial"/>
              </w:rPr>
              <w:tab/>
            </w:r>
            <w:r w:rsidR="00145946">
              <w:rPr>
                <w:rFonts w:cs="Arial"/>
              </w:rPr>
              <w:t>Void</w:t>
            </w:r>
          </w:p>
          <w:p w14:paraId="54125D01" w14:textId="77777777" w:rsidR="00C03228" w:rsidRPr="00A1115A" w:rsidRDefault="00C03228" w:rsidP="00C03228">
            <w:pPr>
              <w:pStyle w:val="TAN"/>
              <w:rPr>
                <w:lang w:eastAsia="fr-FR"/>
              </w:rPr>
            </w:pPr>
            <w:r w:rsidRPr="00A1115A">
              <w:rPr>
                <w:rFonts w:cs="Arial"/>
                <w:lang w:eastAsia="fr-FR"/>
              </w:rPr>
              <w:t>NOTE 3:</w:t>
            </w:r>
            <w:r w:rsidRPr="00A1115A">
              <w:rPr>
                <w:rFonts w:cs="Arial"/>
                <w:lang w:eastAsia="fr-FR"/>
              </w:rPr>
              <w:tab/>
            </w:r>
            <w:r w:rsidRPr="00A1115A">
              <w:rPr>
                <w:lang w:eastAsia="fr-FR"/>
              </w:rPr>
              <w:t>The measured value shall be scaled by a factor equal to the ratio of the reference bandwidth (1 MHz) to the measurement bandwidth before the emission limit (</w:t>
            </w:r>
            <w:proofErr w:type="spellStart"/>
            <w:r w:rsidRPr="00A1115A">
              <w:rPr>
                <w:lang w:eastAsia="fr-FR"/>
              </w:rPr>
              <w:t>dBr</w:t>
            </w:r>
            <w:proofErr w:type="spellEnd"/>
            <w:r w:rsidRPr="00A1115A">
              <w:rPr>
                <w:lang w:eastAsia="fr-FR"/>
              </w:rPr>
              <w:t>) is applied.</w:t>
            </w:r>
          </w:p>
          <w:p w14:paraId="5F86DC02" w14:textId="77777777" w:rsidR="00C03228" w:rsidRPr="00A1115A" w:rsidRDefault="00C03228" w:rsidP="00C03228">
            <w:pPr>
              <w:pStyle w:val="TAN"/>
            </w:pPr>
            <w:r w:rsidRPr="00A1115A">
              <w:rPr>
                <w:lang w:eastAsia="fr-FR"/>
              </w:rPr>
              <w:t>NOTE 4:</w:t>
            </w:r>
            <w:r w:rsidRPr="00A1115A">
              <w:rPr>
                <w:lang w:eastAsia="fr-FR"/>
              </w:rPr>
              <w:tab/>
              <w:t xml:space="preserve">The carrier leakage exceptions from Table 6.4F.2.3-1 </w:t>
            </w:r>
            <w:proofErr w:type="gramStart"/>
            <w:r w:rsidRPr="00A1115A">
              <w:rPr>
                <w:lang w:eastAsia="fr-FR"/>
              </w:rPr>
              <w:t>apply</w:t>
            </w:r>
            <w:proofErr w:type="gramEnd"/>
            <w:r w:rsidRPr="00A1115A">
              <w:rPr>
                <w:lang w:eastAsia="fr-FR"/>
              </w:rPr>
              <w:t xml:space="preserve"> and carrier leakage contribution shall be removed prior to setting the 0dBr level of the mask, the reported carrier frequency location in </w:t>
            </w:r>
            <w:proofErr w:type="spellStart"/>
            <w:r w:rsidRPr="00A1115A">
              <w:rPr>
                <w:i/>
                <w:iCs/>
                <w:lang w:eastAsia="fr-FR"/>
              </w:rPr>
              <w:t>txDirectCurrentLocation</w:t>
            </w:r>
            <w:proofErr w:type="spellEnd"/>
            <w:r w:rsidRPr="00A1115A">
              <w:rPr>
                <w:lang w:eastAsia="fr-FR"/>
              </w:rPr>
              <w:t xml:space="preserve"> field of the </w:t>
            </w:r>
            <w:proofErr w:type="spellStart"/>
            <w:r w:rsidRPr="00A1115A">
              <w:rPr>
                <w:i/>
                <w:iCs/>
                <w:lang w:eastAsia="fr-FR"/>
              </w:rPr>
              <w:t>UplinkTxDirectCurrentBWP</w:t>
            </w:r>
            <w:proofErr w:type="spellEnd"/>
            <w:r w:rsidRPr="00A1115A">
              <w:rPr>
                <w:lang w:eastAsia="fr-FR"/>
              </w:rPr>
              <w:t xml:space="preserve"> can be used to cancel the carrier leakage contribution. If </w:t>
            </w:r>
            <w:proofErr w:type="spellStart"/>
            <w:r w:rsidRPr="00A1115A">
              <w:rPr>
                <w:i/>
                <w:iCs/>
                <w:lang w:eastAsia="fr-FR"/>
              </w:rPr>
              <w:t>txDirectCurrentLocation</w:t>
            </w:r>
            <w:proofErr w:type="spellEnd"/>
            <w:r w:rsidRPr="00A1115A">
              <w:rPr>
                <w:lang w:eastAsia="fr-FR"/>
              </w:rPr>
              <w:t xml:space="preserve"> is not available or is reported with value 3300 or 3301, a carrier frequency location at the center of the channel shall be assumed.</w:t>
            </w:r>
          </w:p>
        </w:tc>
      </w:tr>
    </w:tbl>
    <w:p w14:paraId="247FA744" w14:textId="24022AB1" w:rsidR="00025181" w:rsidRDefault="00025181" w:rsidP="00025181">
      <w:pPr>
        <w:pStyle w:val="Heading3"/>
        <w:tabs>
          <w:tab w:val="clear" w:pos="2790"/>
        </w:tabs>
        <w:spacing w:after="240"/>
        <w:ind w:left="630" w:hanging="630"/>
        <w:rPr>
          <w:lang w:eastAsia="zh-CN"/>
        </w:rPr>
      </w:pPr>
      <w:r>
        <w:rPr>
          <w:lang w:eastAsia="zh-CN"/>
        </w:rPr>
        <w:t>A-MPR</w:t>
      </w:r>
    </w:p>
    <w:p w14:paraId="022C83B9" w14:textId="3939FD99" w:rsidR="00025181" w:rsidRDefault="00025181" w:rsidP="00025181">
      <w:pPr>
        <w:rPr>
          <w:lang w:val="en-GB" w:eastAsia="zh-CN"/>
        </w:rPr>
      </w:pPr>
      <w:r>
        <w:rPr>
          <w:lang w:val="en-GB" w:eastAsia="zh-CN"/>
        </w:rPr>
        <w:t xml:space="preserve">Given where we are with the general requirements for 100 MHz NR-U and the </w:t>
      </w:r>
      <w:r w:rsidR="00791113">
        <w:rPr>
          <w:lang w:val="en-GB" w:eastAsia="zh-CN"/>
        </w:rPr>
        <w:t>ever-growing</w:t>
      </w:r>
      <w:r>
        <w:rPr>
          <w:lang w:val="en-GB" w:eastAsia="zh-CN"/>
        </w:rPr>
        <w:t xml:space="preserve"> number of band specific requirements in n96 and n102, it is not reasonable to target the completion of A-MPR for 100 MHz channel BW in the scope of Release 17.</w:t>
      </w:r>
    </w:p>
    <w:p w14:paraId="7F907635" w14:textId="66D7DA47" w:rsidR="00025181" w:rsidRPr="002432AD" w:rsidRDefault="00025181" w:rsidP="00025181">
      <w:pPr>
        <w:rPr>
          <w:b/>
          <w:bCs/>
          <w:lang w:val="en-GB" w:eastAsia="zh-CN"/>
        </w:rPr>
      </w:pPr>
      <w:r w:rsidRPr="002432AD">
        <w:rPr>
          <w:b/>
          <w:bCs/>
          <w:lang w:val="en-GB" w:eastAsia="zh-CN"/>
        </w:rPr>
        <w:t xml:space="preserve">Proposal on A-MPR: Addition of 100MHz A-MPR cases for n96 and n102 is not needed for completion of Release 17 </w:t>
      </w:r>
      <w:r w:rsidR="002432AD" w:rsidRPr="002432AD">
        <w:rPr>
          <w:b/>
          <w:bCs/>
          <w:lang w:val="en-GB" w:eastAsia="zh-CN"/>
        </w:rPr>
        <w:t xml:space="preserve">work and is postponed </w:t>
      </w:r>
      <w:proofErr w:type="gramStart"/>
      <w:r w:rsidR="002432AD" w:rsidRPr="002432AD">
        <w:rPr>
          <w:b/>
          <w:bCs/>
          <w:lang w:val="en-GB" w:eastAsia="zh-CN"/>
        </w:rPr>
        <w:t>to Release</w:t>
      </w:r>
      <w:proofErr w:type="gramEnd"/>
      <w:r w:rsidR="002432AD" w:rsidRPr="002432AD">
        <w:rPr>
          <w:b/>
          <w:bCs/>
          <w:lang w:val="en-GB" w:eastAsia="zh-CN"/>
        </w:rPr>
        <w:t xml:space="preserve"> 18.</w:t>
      </w:r>
    </w:p>
    <w:p w14:paraId="5E825DEC" w14:textId="78DD503A" w:rsidR="00E75B09" w:rsidRDefault="00E75B09" w:rsidP="006A0592">
      <w:pPr>
        <w:pStyle w:val="Heading3"/>
        <w:tabs>
          <w:tab w:val="clear" w:pos="2790"/>
        </w:tabs>
        <w:spacing w:after="240"/>
        <w:ind w:left="630" w:hanging="630"/>
        <w:rPr>
          <w:lang w:eastAsia="zh-CN"/>
        </w:rPr>
      </w:pPr>
      <w:r>
        <w:rPr>
          <w:lang w:eastAsia="zh-CN"/>
        </w:rPr>
        <w:t>Contiguous UL CA configurations</w:t>
      </w:r>
    </w:p>
    <w:p w14:paraId="5D0CC94B" w14:textId="5DA61557" w:rsidR="002520E0" w:rsidRDefault="002520E0" w:rsidP="002520E0">
      <w:pPr>
        <w:rPr>
          <w:lang w:val="en-GB" w:eastAsia="zh-CN"/>
        </w:rPr>
      </w:pPr>
      <w:r>
        <w:rPr>
          <w:lang w:val="en-GB" w:eastAsia="zh-CN"/>
        </w:rPr>
        <w:t>In the intra-band NR CA basket, NR-U contiguous UL CA is due to be specified in Release 17. The agreed example case</w:t>
      </w:r>
      <w:r w:rsidR="00791113">
        <w:rPr>
          <w:lang w:val="en-GB" w:eastAsia="zh-CN"/>
        </w:rPr>
        <w:t>s</w:t>
      </w:r>
      <w:r>
        <w:rPr>
          <w:lang w:val="en-GB" w:eastAsia="zh-CN"/>
        </w:rPr>
        <w:t xml:space="preserve"> are 20+20 MHz and 80+80 </w:t>
      </w:r>
      <w:proofErr w:type="spellStart"/>
      <w:r>
        <w:rPr>
          <w:lang w:val="en-GB" w:eastAsia="zh-CN"/>
        </w:rPr>
        <w:t>MHz</w:t>
      </w:r>
      <w:r w:rsidR="00791113">
        <w:rPr>
          <w:lang w:val="en-GB" w:eastAsia="zh-CN"/>
        </w:rPr>
        <w:t>.</w:t>
      </w:r>
      <w:proofErr w:type="spellEnd"/>
      <w:r>
        <w:rPr>
          <w:lang w:val="en-GB" w:eastAsia="zh-CN"/>
        </w:rPr>
        <w:t xml:space="preserve"> </w:t>
      </w:r>
      <w:r w:rsidR="00791113">
        <w:rPr>
          <w:lang w:val="en-GB" w:eastAsia="zh-CN"/>
        </w:rPr>
        <w:t>B</w:t>
      </w:r>
      <w:r>
        <w:rPr>
          <w:lang w:val="en-GB" w:eastAsia="zh-CN"/>
        </w:rPr>
        <w:t xml:space="preserve">ut </w:t>
      </w:r>
      <w:r w:rsidR="00791113">
        <w:rPr>
          <w:lang w:val="en-GB" w:eastAsia="zh-CN"/>
        </w:rPr>
        <w:t>really</w:t>
      </w:r>
      <w:r>
        <w:rPr>
          <w:lang w:val="en-GB" w:eastAsia="zh-CN"/>
        </w:rPr>
        <w:t xml:space="preserve">, both the full allocation and the wideband operation MPR are mostly dictated by the aggregated bandwidth since the SEM mask is based on the active sub-bands and it is agreed that only contiguous sub-bands across each CC are valid. </w:t>
      </w:r>
    </w:p>
    <w:p w14:paraId="18F640DB" w14:textId="1C6F2BF5" w:rsidR="002520E0" w:rsidRDefault="002520E0" w:rsidP="002520E0">
      <w:pPr>
        <w:rPr>
          <w:lang w:val="en-GB" w:eastAsia="zh-CN"/>
        </w:rPr>
      </w:pPr>
      <w:r>
        <w:rPr>
          <w:lang w:val="en-GB" w:eastAsia="zh-CN"/>
        </w:rPr>
        <w:t>For this reason, covering the 160</w:t>
      </w:r>
      <w:r w:rsidR="00791113">
        <w:rPr>
          <w:lang w:val="en-GB" w:eastAsia="zh-CN"/>
        </w:rPr>
        <w:t xml:space="preserve"> </w:t>
      </w:r>
      <w:r>
        <w:rPr>
          <w:lang w:val="en-GB" w:eastAsia="zh-CN"/>
        </w:rPr>
        <w:t>MHz aggregated bandwidth for 80+80 MHz cover all the aggregated bandwidths below and includes the 100+60</w:t>
      </w:r>
      <w:r w:rsidR="00791113">
        <w:rPr>
          <w:lang w:val="en-GB" w:eastAsia="zh-CN"/>
        </w:rPr>
        <w:t xml:space="preserve"> </w:t>
      </w:r>
      <w:r>
        <w:rPr>
          <w:lang w:val="en-GB" w:eastAsia="zh-CN"/>
        </w:rPr>
        <w:t>MHz (and 100+40, 100+20 MHz).</w:t>
      </w:r>
    </w:p>
    <w:p w14:paraId="525B6AB7" w14:textId="77777777" w:rsidR="002520E0" w:rsidRPr="005E42C8" w:rsidRDefault="002520E0" w:rsidP="002520E0">
      <w:pPr>
        <w:spacing w:after="0"/>
        <w:rPr>
          <w:b/>
          <w:bCs/>
          <w:lang w:val="en-GB" w:eastAsia="zh-CN"/>
        </w:rPr>
      </w:pPr>
      <w:r w:rsidRPr="005E42C8">
        <w:rPr>
          <w:b/>
          <w:bCs/>
          <w:lang w:val="en-GB" w:eastAsia="zh-CN"/>
        </w:rPr>
        <w:t xml:space="preserve">Proposal for 100 MHz CBW in NR-U contiguous UL CA: </w:t>
      </w:r>
    </w:p>
    <w:p w14:paraId="03803E89" w14:textId="4F40898D" w:rsidR="002520E0" w:rsidRPr="005E42C8" w:rsidRDefault="00791113" w:rsidP="002520E0">
      <w:pPr>
        <w:pStyle w:val="ListParagraph"/>
        <w:numPr>
          <w:ilvl w:val="0"/>
          <w:numId w:val="30"/>
        </w:numPr>
        <w:rPr>
          <w:b/>
          <w:bCs/>
          <w:lang w:val="en-GB" w:eastAsia="zh-CN"/>
        </w:rPr>
      </w:pPr>
      <w:r>
        <w:rPr>
          <w:b/>
          <w:bCs/>
          <w:lang w:val="en-GB" w:eastAsia="zh-CN"/>
        </w:rPr>
        <w:t>A</w:t>
      </w:r>
      <w:r w:rsidR="002520E0" w:rsidRPr="005E42C8">
        <w:rPr>
          <w:b/>
          <w:bCs/>
          <w:lang w:val="en-GB" w:eastAsia="zh-CN"/>
        </w:rPr>
        <w:t>ll aggregated bandwidth up to 160MHz and including 100 MHz are specified in Release 17</w:t>
      </w:r>
    </w:p>
    <w:p w14:paraId="4AF6482A" w14:textId="30E190F7" w:rsidR="002520E0" w:rsidRPr="005E42C8" w:rsidRDefault="00791113" w:rsidP="002520E0">
      <w:pPr>
        <w:pStyle w:val="ListParagraph"/>
        <w:numPr>
          <w:ilvl w:val="0"/>
          <w:numId w:val="30"/>
        </w:numPr>
        <w:rPr>
          <w:b/>
          <w:bCs/>
          <w:lang w:val="en-GB" w:eastAsia="zh-CN"/>
        </w:rPr>
      </w:pPr>
      <w:r>
        <w:rPr>
          <w:b/>
          <w:bCs/>
          <w:lang w:val="en-GB" w:eastAsia="zh-CN"/>
        </w:rPr>
        <w:t xml:space="preserve">The </w:t>
      </w:r>
      <w:r w:rsidR="002520E0" w:rsidRPr="005E42C8">
        <w:rPr>
          <w:b/>
          <w:bCs/>
          <w:lang w:val="en-GB" w:eastAsia="zh-CN"/>
        </w:rPr>
        <w:t>addition of 100+100 MHz is not precluded</w:t>
      </w:r>
    </w:p>
    <w:p w14:paraId="763CF158" w14:textId="65E8D3D3" w:rsidR="0088516A" w:rsidRDefault="0088516A" w:rsidP="0088516A">
      <w:pPr>
        <w:pStyle w:val="Heading2"/>
        <w:tabs>
          <w:tab w:val="num" w:pos="7380"/>
        </w:tabs>
        <w:spacing w:after="240"/>
        <w:ind w:left="540"/>
        <w:rPr>
          <w:lang w:eastAsia="zh-CN"/>
        </w:rPr>
      </w:pPr>
      <w:r>
        <w:rPr>
          <w:lang w:eastAsia="zh-CN"/>
        </w:rPr>
        <w:t>100 MHz receiver aspects</w:t>
      </w:r>
    </w:p>
    <w:p w14:paraId="69A04B73" w14:textId="511B61F3" w:rsidR="002E41FF" w:rsidRPr="00E75B09" w:rsidRDefault="002E41FF" w:rsidP="002E41FF">
      <w:pPr>
        <w:pStyle w:val="Heading3"/>
        <w:tabs>
          <w:tab w:val="clear" w:pos="2790"/>
        </w:tabs>
        <w:spacing w:after="240"/>
        <w:ind w:left="630" w:hanging="630"/>
        <w:rPr>
          <w:lang w:eastAsia="zh-CN"/>
        </w:rPr>
      </w:pPr>
      <w:r>
        <w:rPr>
          <w:lang w:eastAsia="zh-CN"/>
        </w:rPr>
        <w:t>REFSENS</w:t>
      </w:r>
    </w:p>
    <w:p w14:paraId="301325DD" w14:textId="228999C5" w:rsidR="002E41FF" w:rsidRPr="002E41FF" w:rsidRDefault="002E41FF" w:rsidP="002E41FF">
      <w:pPr>
        <w:rPr>
          <w:b/>
          <w:bCs/>
          <w:lang w:val="en-GB" w:eastAsia="zh-CN"/>
        </w:rPr>
      </w:pPr>
      <w:r w:rsidRPr="002E41FF">
        <w:rPr>
          <w:b/>
          <w:bCs/>
          <w:lang w:val="en-GB" w:eastAsia="zh-CN"/>
        </w:rPr>
        <w:t>Proposal for REFSENS</w:t>
      </w:r>
      <w:r>
        <w:rPr>
          <w:b/>
          <w:bCs/>
          <w:lang w:val="en-GB" w:eastAsia="zh-CN"/>
        </w:rPr>
        <w:t>:</w:t>
      </w:r>
      <w:r w:rsidRPr="002E41FF">
        <w:rPr>
          <w:b/>
          <w:bCs/>
          <w:lang w:val="en-GB" w:eastAsia="zh-CN"/>
        </w:rPr>
        <w:t xml:space="preserve"> To accommodate 100 MHz REFSENS, like for NR TDD band an equation-based approach is proposed as in </w:t>
      </w:r>
      <w:r w:rsidRPr="002E41FF">
        <w:rPr>
          <w:b/>
          <w:bCs/>
        </w:rPr>
        <w:t>Table 7.3F.2-1 below. Addition of 100 MHz for band n46 is pending agreement on n46 100 MHz channelization</w:t>
      </w:r>
      <w:r>
        <w:rPr>
          <w:b/>
          <w:bCs/>
        </w:rPr>
        <w:t>.</w:t>
      </w:r>
    </w:p>
    <w:p w14:paraId="58755B24" w14:textId="77777777" w:rsidR="00C03228" w:rsidRPr="00A1115A" w:rsidRDefault="00C03228" w:rsidP="00C03228">
      <w:pPr>
        <w:pStyle w:val="TH"/>
      </w:pPr>
      <w:r w:rsidRPr="00A1115A">
        <w:lastRenderedPageBreak/>
        <w:t>Table 7.3F.2-1: Two antenna port reference sensitivity QPSK PREFSENS</w:t>
      </w:r>
    </w:p>
    <w:tbl>
      <w:tblPr>
        <w:tblStyle w:val="TableGrid25"/>
        <w:tblW w:w="8648" w:type="dxa"/>
        <w:jc w:val="center"/>
        <w:tblLook w:val="04A0" w:firstRow="1" w:lastRow="0" w:firstColumn="1" w:lastColumn="0" w:noHBand="0" w:noVBand="1"/>
      </w:tblPr>
      <w:tblGrid>
        <w:gridCol w:w="1297"/>
        <w:gridCol w:w="587"/>
        <w:gridCol w:w="3708"/>
        <w:gridCol w:w="2210"/>
        <w:gridCol w:w="846"/>
      </w:tblGrid>
      <w:tr w:rsidR="009C2030" w:rsidRPr="001C1880" w14:paraId="03B4F5D5" w14:textId="77777777" w:rsidTr="00E75B09">
        <w:trPr>
          <w:jc w:val="center"/>
        </w:trPr>
        <w:tc>
          <w:tcPr>
            <w:tcW w:w="8648" w:type="dxa"/>
            <w:gridSpan w:val="5"/>
            <w:vAlign w:val="center"/>
          </w:tcPr>
          <w:p w14:paraId="2B660405" w14:textId="77777777" w:rsidR="009C2030" w:rsidRPr="001C1880" w:rsidRDefault="009C2030" w:rsidP="00E75B09">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 / SCS / Channel bandwidth / REFSENS</w:t>
            </w:r>
          </w:p>
        </w:tc>
      </w:tr>
      <w:tr w:rsidR="009C2030" w:rsidRPr="001C1880" w14:paraId="058856A5" w14:textId="77777777" w:rsidTr="009C2030">
        <w:trPr>
          <w:jc w:val="center"/>
        </w:trPr>
        <w:tc>
          <w:tcPr>
            <w:tcW w:w="1297" w:type="dxa"/>
            <w:vAlign w:val="center"/>
          </w:tcPr>
          <w:p w14:paraId="5047A0D4" w14:textId="77777777" w:rsidR="009C2030" w:rsidRPr="001C1880" w:rsidRDefault="009C2030" w:rsidP="00E75B09">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66F1C48C" w14:textId="77777777" w:rsidR="009C2030" w:rsidRPr="001C1880" w:rsidRDefault="009C2030" w:rsidP="00E75B09">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640E1F66" w14:textId="77777777" w:rsidR="009C2030" w:rsidRPr="001C1880" w:rsidRDefault="009C2030" w:rsidP="00E75B09">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708" w:type="dxa"/>
            <w:vAlign w:val="center"/>
          </w:tcPr>
          <w:p w14:paraId="0CD78584" w14:textId="77777777" w:rsidR="009C2030" w:rsidRPr="001C1880" w:rsidRDefault="009C2030" w:rsidP="00E75B09">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10" w:type="dxa"/>
            <w:vAlign w:val="center"/>
          </w:tcPr>
          <w:p w14:paraId="4329DD4A" w14:textId="77777777" w:rsidR="009C2030" w:rsidRPr="001C1880" w:rsidRDefault="009C2030" w:rsidP="00E75B09">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6" w:type="dxa"/>
            <w:vAlign w:val="center"/>
          </w:tcPr>
          <w:p w14:paraId="381B2C89" w14:textId="77777777" w:rsidR="009C2030" w:rsidRPr="001C1880" w:rsidRDefault="009C2030" w:rsidP="00E75B09">
            <w:pPr>
              <w:spacing w:after="0"/>
              <w:jc w:val="center"/>
              <w:rPr>
                <w:rFonts w:ascii="Arial" w:hAnsi="Arial" w:cs="Arial"/>
                <w:b/>
                <w:bCs/>
                <w:sz w:val="18"/>
                <w:szCs w:val="18"/>
                <w:lang w:eastAsia="zh-TW"/>
              </w:rPr>
            </w:pPr>
            <w:r w:rsidRPr="001C1880">
              <w:rPr>
                <w:rFonts w:ascii="Arial" w:hAnsi="Arial" w:cs="Arial"/>
                <w:b/>
                <w:sz w:val="18"/>
              </w:rPr>
              <w:t>Duplex Mode</w:t>
            </w:r>
          </w:p>
        </w:tc>
      </w:tr>
      <w:tr w:rsidR="009C2030" w:rsidRPr="001C1880" w14:paraId="46A82A37" w14:textId="77777777" w:rsidTr="009C2030">
        <w:trPr>
          <w:jc w:val="center"/>
        </w:trPr>
        <w:tc>
          <w:tcPr>
            <w:tcW w:w="1297" w:type="dxa"/>
            <w:vMerge w:val="restart"/>
            <w:vAlign w:val="center"/>
          </w:tcPr>
          <w:p w14:paraId="082174BE" w14:textId="7E288B2F" w:rsidR="009C2030" w:rsidRPr="001C1880" w:rsidRDefault="009C2030" w:rsidP="00E75B09">
            <w:pPr>
              <w:pStyle w:val="TAC"/>
              <w:rPr>
                <w:szCs w:val="18"/>
                <w:lang w:eastAsia="zh-TW"/>
              </w:rPr>
            </w:pPr>
            <w:r w:rsidRPr="001C1880">
              <w:rPr>
                <w:szCs w:val="18"/>
                <w:lang w:eastAsia="zh-TW"/>
              </w:rPr>
              <w:t>n</w:t>
            </w:r>
            <w:r>
              <w:rPr>
                <w:szCs w:val="18"/>
                <w:lang w:eastAsia="zh-TW"/>
              </w:rPr>
              <w:t>46</w:t>
            </w:r>
          </w:p>
        </w:tc>
        <w:tc>
          <w:tcPr>
            <w:tcW w:w="587" w:type="dxa"/>
            <w:vAlign w:val="center"/>
          </w:tcPr>
          <w:p w14:paraId="068859A5" w14:textId="77777777" w:rsidR="009C2030" w:rsidRPr="001C1880" w:rsidRDefault="009C2030" w:rsidP="00E75B0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708" w:type="dxa"/>
            <w:vAlign w:val="center"/>
          </w:tcPr>
          <w:p w14:paraId="37E3C065" w14:textId="51C1CBB3" w:rsidR="009C2030" w:rsidRPr="001C1880" w:rsidRDefault="009C2030" w:rsidP="00E75B09">
            <w:pPr>
              <w:spacing w:after="0"/>
              <w:jc w:val="center"/>
              <w:rPr>
                <w:rFonts w:ascii="Arial" w:hAnsi="Arial" w:cs="Arial"/>
                <w:sz w:val="18"/>
                <w:szCs w:val="18"/>
                <w:lang w:eastAsia="zh-TW"/>
              </w:rPr>
            </w:pPr>
            <w:r>
              <w:rPr>
                <w:rFonts w:ascii="Arial" w:hAnsi="Arial" w:cs="Arial"/>
                <w:sz w:val="18"/>
                <w:szCs w:val="18"/>
                <w:lang w:eastAsia="zh-TW"/>
              </w:rPr>
              <w:t>20, 40</w:t>
            </w:r>
          </w:p>
        </w:tc>
        <w:tc>
          <w:tcPr>
            <w:tcW w:w="2210" w:type="dxa"/>
            <w:vAlign w:val="center"/>
          </w:tcPr>
          <w:p w14:paraId="3758B809" w14:textId="6BFDAA49" w:rsidR="009C2030" w:rsidRPr="001C1880" w:rsidRDefault="009C2030" w:rsidP="00E75B09">
            <w:pPr>
              <w:spacing w:after="0"/>
              <w:jc w:val="center"/>
              <w:rPr>
                <w:rFonts w:ascii="Arial" w:hAnsi="Arial" w:cs="Arial"/>
                <w:sz w:val="18"/>
                <w:szCs w:val="18"/>
                <w:lang w:eastAsia="zh-TW"/>
              </w:rPr>
            </w:pPr>
            <w:r w:rsidRPr="001C1880">
              <w:rPr>
                <w:rFonts w:ascii="Arial" w:hAnsi="Arial" w:cs="Arial"/>
                <w:sz w:val="18"/>
                <w:szCs w:val="18"/>
                <w:lang w:eastAsia="zh-TW"/>
              </w:rPr>
              <w:t>-</w:t>
            </w:r>
            <w:r>
              <w:rPr>
                <w:rFonts w:ascii="Arial" w:hAnsi="Arial" w:cs="Arial"/>
                <w:sz w:val="18"/>
                <w:szCs w:val="18"/>
                <w:lang w:eastAsia="zh-TW"/>
              </w:rPr>
              <w:t>89.7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6" w:type="dxa"/>
            <w:vMerge w:val="restart"/>
            <w:vAlign w:val="center"/>
          </w:tcPr>
          <w:p w14:paraId="619906D6" w14:textId="77777777" w:rsidR="009C2030" w:rsidRPr="001C1880" w:rsidRDefault="009C2030" w:rsidP="00E75B09">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C2030" w:rsidRPr="001C1880" w14:paraId="697119F4" w14:textId="77777777" w:rsidTr="009C2030">
        <w:trPr>
          <w:jc w:val="center"/>
        </w:trPr>
        <w:tc>
          <w:tcPr>
            <w:tcW w:w="1297" w:type="dxa"/>
            <w:vMerge/>
            <w:vAlign w:val="center"/>
          </w:tcPr>
          <w:p w14:paraId="3C685E17" w14:textId="77777777" w:rsidR="009C2030" w:rsidRPr="001C1880" w:rsidRDefault="009C2030" w:rsidP="00E75B09">
            <w:pPr>
              <w:pStyle w:val="TAC"/>
              <w:rPr>
                <w:szCs w:val="18"/>
                <w:lang w:eastAsia="zh-TW"/>
              </w:rPr>
            </w:pPr>
          </w:p>
        </w:tc>
        <w:tc>
          <w:tcPr>
            <w:tcW w:w="587" w:type="dxa"/>
            <w:vAlign w:val="center"/>
          </w:tcPr>
          <w:p w14:paraId="0AEE7798" w14:textId="77777777" w:rsidR="009C2030" w:rsidRPr="001C1880" w:rsidRDefault="009C2030" w:rsidP="00E75B09">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708" w:type="dxa"/>
            <w:vAlign w:val="center"/>
          </w:tcPr>
          <w:p w14:paraId="796EB085" w14:textId="52901824" w:rsidR="009C2030" w:rsidRPr="001C1880" w:rsidRDefault="009C2030" w:rsidP="00E75B09">
            <w:pPr>
              <w:spacing w:after="0"/>
              <w:jc w:val="center"/>
              <w:rPr>
                <w:rFonts w:ascii="Arial" w:hAnsi="Arial" w:cs="Arial"/>
                <w:sz w:val="18"/>
                <w:szCs w:val="18"/>
                <w:lang w:eastAsia="zh-TW"/>
              </w:rPr>
            </w:pPr>
            <w:r>
              <w:rPr>
                <w:rFonts w:ascii="Arial" w:hAnsi="Arial" w:cs="Arial"/>
                <w:sz w:val="18"/>
                <w:szCs w:val="18"/>
                <w:lang w:eastAsia="zh-TW"/>
              </w:rPr>
              <w:t>20, 40, 60, 80</w:t>
            </w:r>
          </w:p>
        </w:tc>
        <w:tc>
          <w:tcPr>
            <w:tcW w:w="2210" w:type="dxa"/>
            <w:vAlign w:val="center"/>
          </w:tcPr>
          <w:p w14:paraId="2676E843" w14:textId="045C4E78" w:rsidR="009C2030" w:rsidRPr="001C1880" w:rsidRDefault="009C2030" w:rsidP="00E75B09">
            <w:pPr>
              <w:spacing w:after="0"/>
              <w:jc w:val="center"/>
              <w:rPr>
                <w:rFonts w:ascii="Arial" w:hAnsi="Arial" w:cs="Arial"/>
                <w:sz w:val="18"/>
                <w:szCs w:val="18"/>
                <w:lang w:eastAsia="zh-TW"/>
              </w:rPr>
            </w:pPr>
            <w:r w:rsidRPr="001C1880">
              <w:rPr>
                <w:rFonts w:ascii="Arial" w:hAnsi="Arial" w:cs="Arial"/>
                <w:sz w:val="18"/>
                <w:szCs w:val="18"/>
                <w:lang w:eastAsia="zh-TW"/>
              </w:rPr>
              <w:t>-</w:t>
            </w:r>
            <w:r>
              <w:rPr>
                <w:rFonts w:ascii="Arial" w:hAnsi="Arial" w:cs="Arial"/>
                <w:sz w:val="18"/>
                <w:szCs w:val="18"/>
                <w:lang w:eastAsia="zh-TW"/>
              </w:rPr>
              <w:t>89.9</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6" w:type="dxa"/>
            <w:vMerge/>
            <w:vAlign w:val="center"/>
          </w:tcPr>
          <w:p w14:paraId="3AB91540" w14:textId="77777777" w:rsidR="009C2030" w:rsidRPr="001C1880" w:rsidRDefault="009C2030" w:rsidP="00E75B09">
            <w:pPr>
              <w:spacing w:after="0"/>
              <w:jc w:val="center"/>
              <w:rPr>
                <w:rFonts w:ascii="Arial" w:hAnsi="Arial" w:cs="Arial"/>
                <w:sz w:val="18"/>
                <w:szCs w:val="18"/>
                <w:lang w:eastAsia="zh-TW"/>
              </w:rPr>
            </w:pPr>
          </w:p>
        </w:tc>
      </w:tr>
      <w:tr w:rsidR="009C2030" w:rsidRPr="001C1880" w14:paraId="0C064CB7" w14:textId="77777777" w:rsidTr="009C2030">
        <w:trPr>
          <w:jc w:val="center"/>
        </w:trPr>
        <w:tc>
          <w:tcPr>
            <w:tcW w:w="1297" w:type="dxa"/>
            <w:vMerge/>
            <w:vAlign w:val="center"/>
          </w:tcPr>
          <w:p w14:paraId="32FDA073" w14:textId="77777777" w:rsidR="009C2030" w:rsidRPr="001C1880" w:rsidRDefault="009C2030" w:rsidP="00E75B09">
            <w:pPr>
              <w:pStyle w:val="TAC"/>
              <w:rPr>
                <w:szCs w:val="18"/>
                <w:lang w:eastAsia="zh-TW"/>
              </w:rPr>
            </w:pPr>
          </w:p>
        </w:tc>
        <w:tc>
          <w:tcPr>
            <w:tcW w:w="587" w:type="dxa"/>
            <w:vAlign w:val="center"/>
          </w:tcPr>
          <w:p w14:paraId="47012A74" w14:textId="77777777" w:rsidR="009C2030" w:rsidRPr="001C1880" w:rsidRDefault="009C2030" w:rsidP="00E75B09">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708" w:type="dxa"/>
            <w:vAlign w:val="center"/>
          </w:tcPr>
          <w:p w14:paraId="12C67358" w14:textId="7CFB0BBE" w:rsidR="009C2030" w:rsidRPr="001C1880" w:rsidRDefault="009C2030" w:rsidP="00E75B09">
            <w:pPr>
              <w:spacing w:after="0"/>
              <w:jc w:val="center"/>
              <w:rPr>
                <w:rFonts w:ascii="Arial" w:hAnsi="Arial" w:cs="Arial"/>
                <w:sz w:val="18"/>
                <w:szCs w:val="18"/>
                <w:lang w:eastAsia="zh-TW"/>
              </w:rPr>
            </w:pPr>
            <w:r>
              <w:rPr>
                <w:rFonts w:ascii="Arial" w:hAnsi="Arial" w:cs="Arial"/>
                <w:sz w:val="18"/>
                <w:szCs w:val="18"/>
                <w:lang w:eastAsia="zh-TW"/>
              </w:rPr>
              <w:t>60, 80</w:t>
            </w:r>
          </w:p>
        </w:tc>
        <w:tc>
          <w:tcPr>
            <w:tcW w:w="2210" w:type="dxa"/>
            <w:vAlign w:val="center"/>
          </w:tcPr>
          <w:p w14:paraId="6243AA38" w14:textId="35BC41C1" w:rsidR="009C2030" w:rsidRPr="001C1880" w:rsidRDefault="009C2030" w:rsidP="00E75B09">
            <w:pPr>
              <w:spacing w:after="0"/>
              <w:jc w:val="center"/>
              <w:rPr>
                <w:rFonts w:ascii="Arial" w:hAnsi="Arial" w:cs="Arial"/>
                <w:sz w:val="18"/>
                <w:szCs w:val="18"/>
                <w:lang w:eastAsia="zh-TW"/>
              </w:rPr>
            </w:pPr>
            <w:r w:rsidRPr="001C1880">
              <w:rPr>
                <w:rFonts w:ascii="Arial" w:hAnsi="Arial" w:cs="Arial"/>
                <w:sz w:val="18"/>
                <w:szCs w:val="18"/>
                <w:lang w:eastAsia="zh-TW"/>
              </w:rPr>
              <w:t>-</w:t>
            </w:r>
            <w:r>
              <w:rPr>
                <w:rFonts w:ascii="Arial" w:hAnsi="Arial" w:cs="Arial"/>
                <w:sz w:val="18"/>
                <w:szCs w:val="18"/>
                <w:lang w:eastAsia="zh-TW"/>
              </w:rPr>
              <w:t>90.1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6" w:type="dxa"/>
            <w:vMerge/>
            <w:vAlign w:val="center"/>
          </w:tcPr>
          <w:p w14:paraId="58E60979" w14:textId="77777777" w:rsidR="009C2030" w:rsidRPr="001C1880" w:rsidRDefault="009C2030" w:rsidP="00E75B09">
            <w:pPr>
              <w:spacing w:after="0"/>
              <w:jc w:val="center"/>
              <w:rPr>
                <w:rFonts w:ascii="Arial" w:hAnsi="Arial" w:cs="Arial"/>
                <w:sz w:val="18"/>
                <w:szCs w:val="18"/>
                <w:lang w:eastAsia="zh-TW"/>
              </w:rPr>
            </w:pPr>
          </w:p>
        </w:tc>
      </w:tr>
      <w:tr w:rsidR="009C2030" w:rsidRPr="001C1880" w14:paraId="18FA3478" w14:textId="77777777" w:rsidTr="009C2030">
        <w:trPr>
          <w:jc w:val="center"/>
        </w:trPr>
        <w:tc>
          <w:tcPr>
            <w:tcW w:w="1297" w:type="dxa"/>
            <w:vMerge w:val="restart"/>
            <w:vAlign w:val="center"/>
          </w:tcPr>
          <w:p w14:paraId="68B9AF37" w14:textId="0E2A39D0" w:rsidR="009C2030" w:rsidRPr="001C1880" w:rsidRDefault="009C2030" w:rsidP="009C2030">
            <w:pPr>
              <w:pStyle w:val="TAC"/>
              <w:rPr>
                <w:szCs w:val="18"/>
                <w:lang w:eastAsia="zh-TW"/>
              </w:rPr>
            </w:pPr>
            <w:r>
              <w:rPr>
                <w:szCs w:val="18"/>
                <w:lang w:eastAsia="zh-TW"/>
              </w:rPr>
              <w:t>n96, n102</w:t>
            </w:r>
          </w:p>
        </w:tc>
        <w:tc>
          <w:tcPr>
            <w:tcW w:w="587" w:type="dxa"/>
            <w:vAlign w:val="center"/>
          </w:tcPr>
          <w:p w14:paraId="3683CDA9" w14:textId="77777777" w:rsidR="009C2030" w:rsidRPr="001C1880" w:rsidRDefault="009C2030" w:rsidP="009C203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708" w:type="dxa"/>
            <w:vAlign w:val="center"/>
          </w:tcPr>
          <w:p w14:paraId="7975AFD2" w14:textId="2C613437" w:rsidR="009C2030" w:rsidRPr="001C1880" w:rsidRDefault="009C2030" w:rsidP="009C2030">
            <w:pPr>
              <w:spacing w:after="0"/>
              <w:jc w:val="center"/>
              <w:rPr>
                <w:rFonts w:ascii="Arial" w:hAnsi="Arial" w:cs="Arial"/>
                <w:sz w:val="18"/>
                <w:szCs w:val="18"/>
                <w:lang w:eastAsia="zh-TW"/>
              </w:rPr>
            </w:pPr>
            <w:r>
              <w:rPr>
                <w:rFonts w:ascii="Arial" w:hAnsi="Arial" w:cs="Arial"/>
                <w:sz w:val="18"/>
                <w:szCs w:val="18"/>
                <w:lang w:eastAsia="zh-TW"/>
              </w:rPr>
              <w:t>20, 40</w:t>
            </w:r>
          </w:p>
        </w:tc>
        <w:tc>
          <w:tcPr>
            <w:tcW w:w="2210" w:type="dxa"/>
            <w:vAlign w:val="center"/>
          </w:tcPr>
          <w:p w14:paraId="32E70CEB" w14:textId="2802C600" w:rsidR="009C2030" w:rsidRPr="001C1880" w:rsidRDefault="009C2030" w:rsidP="009C2030">
            <w:pPr>
              <w:spacing w:after="0"/>
              <w:jc w:val="center"/>
              <w:rPr>
                <w:rFonts w:ascii="Arial" w:hAnsi="Arial" w:cs="Arial"/>
                <w:sz w:val="18"/>
                <w:szCs w:val="18"/>
                <w:lang w:eastAsia="zh-TW"/>
              </w:rPr>
            </w:pPr>
            <w:r w:rsidRPr="001C1880">
              <w:rPr>
                <w:rFonts w:ascii="Arial" w:hAnsi="Arial" w:cs="Arial"/>
                <w:sz w:val="18"/>
                <w:szCs w:val="18"/>
                <w:lang w:eastAsia="zh-TW"/>
              </w:rPr>
              <w:t>-</w:t>
            </w:r>
            <w:r>
              <w:rPr>
                <w:rFonts w:ascii="Arial" w:hAnsi="Arial" w:cs="Arial"/>
                <w:sz w:val="18"/>
                <w:szCs w:val="18"/>
                <w:lang w:eastAsia="zh-TW"/>
              </w:rPr>
              <w:t>89.</w:t>
            </w:r>
            <w:r w:rsidR="00BC1BDE">
              <w:rPr>
                <w:rFonts w:ascii="Arial" w:hAnsi="Arial" w:cs="Arial"/>
                <w:sz w:val="18"/>
                <w:szCs w:val="18"/>
                <w:lang w:eastAsia="zh-TW"/>
              </w:rPr>
              <w:t>2</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6" w:type="dxa"/>
            <w:vMerge w:val="restart"/>
            <w:vAlign w:val="center"/>
          </w:tcPr>
          <w:p w14:paraId="64E75023" w14:textId="77777777" w:rsidR="009C2030" w:rsidRPr="001C1880" w:rsidRDefault="009C2030" w:rsidP="009C203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C2030" w:rsidRPr="001C1880" w14:paraId="08DDB6C0" w14:textId="77777777" w:rsidTr="009C2030">
        <w:trPr>
          <w:jc w:val="center"/>
        </w:trPr>
        <w:tc>
          <w:tcPr>
            <w:tcW w:w="1297" w:type="dxa"/>
            <w:vMerge/>
            <w:vAlign w:val="center"/>
          </w:tcPr>
          <w:p w14:paraId="51BBACB2" w14:textId="77777777" w:rsidR="009C2030" w:rsidRPr="001C1880" w:rsidRDefault="009C2030" w:rsidP="009C2030">
            <w:pPr>
              <w:pStyle w:val="TAC"/>
              <w:rPr>
                <w:szCs w:val="18"/>
                <w:lang w:eastAsia="zh-TW"/>
              </w:rPr>
            </w:pPr>
          </w:p>
        </w:tc>
        <w:tc>
          <w:tcPr>
            <w:tcW w:w="587" w:type="dxa"/>
            <w:vAlign w:val="center"/>
          </w:tcPr>
          <w:p w14:paraId="27DCFEFC" w14:textId="77777777" w:rsidR="009C2030" w:rsidRPr="001C1880" w:rsidRDefault="009C2030" w:rsidP="009C203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708" w:type="dxa"/>
            <w:vAlign w:val="center"/>
          </w:tcPr>
          <w:p w14:paraId="642EC69D" w14:textId="7A37C17E" w:rsidR="009C2030" w:rsidRPr="001C1880" w:rsidRDefault="009C2030" w:rsidP="009C2030">
            <w:pPr>
              <w:spacing w:after="0"/>
              <w:jc w:val="center"/>
              <w:rPr>
                <w:rFonts w:ascii="Arial" w:hAnsi="Arial" w:cs="Arial"/>
                <w:sz w:val="18"/>
                <w:szCs w:val="18"/>
                <w:lang w:eastAsia="zh-TW"/>
              </w:rPr>
            </w:pPr>
            <w:r>
              <w:rPr>
                <w:rFonts w:ascii="Arial" w:hAnsi="Arial" w:cs="Arial"/>
                <w:sz w:val="18"/>
                <w:szCs w:val="18"/>
                <w:lang w:eastAsia="zh-TW"/>
              </w:rPr>
              <w:t xml:space="preserve">20, 40, 60, 80, </w:t>
            </w:r>
            <w:r w:rsidRPr="002E41FF">
              <w:rPr>
                <w:rFonts w:ascii="Arial" w:hAnsi="Arial" w:cs="Arial"/>
                <w:sz w:val="18"/>
                <w:szCs w:val="18"/>
                <w:highlight w:val="yellow"/>
                <w:lang w:eastAsia="zh-TW"/>
              </w:rPr>
              <w:t>100</w:t>
            </w:r>
          </w:p>
        </w:tc>
        <w:tc>
          <w:tcPr>
            <w:tcW w:w="2210" w:type="dxa"/>
            <w:vAlign w:val="center"/>
          </w:tcPr>
          <w:p w14:paraId="7186504C" w14:textId="05F68577" w:rsidR="009C2030" w:rsidRPr="001C1880" w:rsidRDefault="009C2030" w:rsidP="009C2030">
            <w:pPr>
              <w:spacing w:after="0"/>
              <w:jc w:val="center"/>
              <w:rPr>
                <w:rFonts w:ascii="Arial" w:hAnsi="Arial" w:cs="Arial"/>
                <w:sz w:val="18"/>
                <w:szCs w:val="18"/>
                <w:lang w:eastAsia="zh-TW"/>
              </w:rPr>
            </w:pPr>
            <w:r w:rsidRPr="001C1880">
              <w:rPr>
                <w:rFonts w:ascii="Arial" w:hAnsi="Arial" w:cs="Arial"/>
                <w:sz w:val="18"/>
                <w:szCs w:val="18"/>
                <w:lang w:eastAsia="zh-TW"/>
              </w:rPr>
              <w:t>-</w:t>
            </w:r>
            <w:r>
              <w:rPr>
                <w:rFonts w:ascii="Arial" w:hAnsi="Arial" w:cs="Arial"/>
                <w:sz w:val="18"/>
                <w:szCs w:val="18"/>
                <w:lang w:eastAsia="zh-TW"/>
              </w:rPr>
              <w:t>89.</w:t>
            </w:r>
            <w:r w:rsidR="00BC1BDE">
              <w:rPr>
                <w:rFonts w:ascii="Arial" w:hAnsi="Arial" w:cs="Arial"/>
                <w:sz w:val="18"/>
                <w:szCs w:val="18"/>
                <w:lang w:eastAsia="zh-TW"/>
              </w:rPr>
              <w:t>4</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6" w:type="dxa"/>
            <w:vMerge/>
            <w:vAlign w:val="center"/>
          </w:tcPr>
          <w:p w14:paraId="48C35697" w14:textId="77777777" w:rsidR="009C2030" w:rsidRPr="001C1880" w:rsidRDefault="009C2030" w:rsidP="009C2030">
            <w:pPr>
              <w:spacing w:after="0"/>
              <w:jc w:val="center"/>
              <w:rPr>
                <w:rFonts w:ascii="Arial" w:hAnsi="Arial" w:cs="Arial"/>
                <w:sz w:val="18"/>
                <w:szCs w:val="18"/>
                <w:lang w:eastAsia="zh-TW"/>
              </w:rPr>
            </w:pPr>
          </w:p>
        </w:tc>
      </w:tr>
      <w:tr w:rsidR="009C2030" w:rsidRPr="001C1880" w14:paraId="7BEC0D7B" w14:textId="77777777" w:rsidTr="009C2030">
        <w:trPr>
          <w:jc w:val="center"/>
        </w:trPr>
        <w:tc>
          <w:tcPr>
            <w:tcW w:w="1297" w:type="dxa"/>
            <w:vMerge/>
            <w:vAlign w:val="center"/>
          </w:tcPr>
          <w:p w14:paraId="3CB899B3" w14:textId="77777777" w:rsidR="009C2030" w:rsidRPr="001C1880" w:rsidRDefault="009C2030" w:rsidP="009C2030">
            <w:pPr>
              <w:pStyle w:val="TAC"/>
              <w:rPr>
                <w:szCs w:val="18"/>
                <w:lang w:eastAsia="zh-TW"/>
              </w:rPr>
            </w:pPr>
          </w:p>
        </w:tc>
        <w:tc>
          <w:tcPr>
            <w:tcW w:w="587" w:type="dxa"/>
            <w:vAlign w:val="center"/>
          </w:tcPr>
          <w:p w14:paraId="10ED397A" w14:textId="77777777" w:rsidR="009C2030" w:rsidRPr="001C1880" w:rsidRDefault="009C2030" w:rsidP="009C203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708" w:type="dxa"/>
            <w:vAlign w:val="center"/>
          </w:tcPr>
          <w:p w14:paraId="77C2C1CD" w14:textId="4FE38965" w:rsidR="009C2030" w:rsidRPr="001C1880" w:rsidRDefault="009C2030" w:rsidP="009C2030">
            <w:pPr>
              <w:spacing w:after="0"/>
              <w:jc w:val="center"/>
              <w:rPr>
                <w:rFonts w:ascii="Arial" w:hAnsi="Arial" w:cs="Arial"/>
                <w:sz w:val="18"/>
                <w:szCs w:val="18"/>
                <w:lang w:eastAsia="zh-TW"/>
              </w:rPr>
            </w:pPr>
            <w:r>
              <w:rPr>
                <w:rFonts w:ascii="Arial" w:hAnsi="Arial" w:cs="Arial"/>
                <w:sz w:val="18"/>
                <w:szCs w:val="18"/>
                <w:lang w:eastAsia="zh-TW"/>
              </w:rPr>
              <w:t xml:space="preserve">60, 80, </w:t>
            </w:r>
            <w:r w:rsidRPr="002E41FF">
              <w:rPr>
                <w:rFonts w:ascii="Arial" w:hAnsi="Arial" w:cs="Arial"/>
                <w:sz w:val="18"/>
                <w:szCs w:val="18"/>
                <w:highlight w:val="yellow"/>
                <w:lang w:eastAsia="zh-TW"/>
              </w:rPr>
              <w:t>100</w:t>
            </w:r>
          </w:p>
        </w:tc>
        <w:tc>
          <w:tcPr>
            <w:tcW w:w="2210" w:type="dxa"/>
            <w:vAlign w:val="center"/>
          </w:tcPr>
          <w:p w14:paraId="0591D66E" w14:textId="5FA56851" w:rsidR="009C2030" w:rsidRPr="001C1880" w:rsidRDefault="009C2030" w:rsidP="009C2030">
            <w:pPr>
              <w:spacing w:after="0"/>
              <w:jc w:val="center"/>
              <w:rPr>
                <w:rFonts w:ascii="Arial" w:hAnsi="Arial" w:cs="Arial"/>
                <w:sz w:val="18"/>
                <w:szCs w:val="18"/>
                <w:lang w:eastAsia="zh-TW"/>
              </w:rPr>
            </w:pPr>
            <w:r w:rsidRPr="001C1880">
              <w:rPr>
                <w:rFonts w:ascii="Arial" w:hAnsi="Arial" w:cs="Arial"/>
                <w:sz w:val="18"/>
                <w:szCs w:val="18"/>
                <w:lang w:eastAsia="zh-TW"/>
              </w:rPr>
              <w:t>-</w:t>
            </w:r>
            <w:r w:rsidR="00BC1BDE">
              <w:rPr>
                <w:rFonts w:ascii="Arial" w:hAnsi="Arial" w:cs="Arial"/>
                <w:sz w:val="18"/>
                <w:szCs w:val="18"/>
                <w:lang w:eastAsia="zh-TW"/>
              </w:rPr>
              <w:t>89.6</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6" w:type="dxa"/>
            <w:vMerge/>
            <w:vAlign w:val="center"/>
          </w:tcPr>
          <w:p w14:paraId="46DBDE4D" w14:textId="77777777" w:rsidR="009C2030" w:rsidRPr="001C1880" w:rsidRDefault="009C2030" w:rsidP="009C2030">
            <w:pPr>
              <w:spacing w:after="0"/>
              <w:jc w:val="center"/>
              <w:rPr>
                <w:rFonts w:ascii="Arial" w:hAnsi="Arial" w:cs="Arial"/>
                <w:sz w:val="18"/>
                <w:szCs w:val="18"/>
                <w:lang w:eastAsia="zh-TW"/>
              </w:rPr>
            </w:pPr>
          </w:p>
        </w:tc>
      </w:tr>
      <w:tr w:rsidR="009C2030" w:rsidRPr="001C1880" w14:paraId="09F66860" w14:textId="77777777" w:rsidTr="00E75B09">
        <w:trPr>
          <w:jc w:val="center"/>
        </w:trPr>
        <w:tc>
          <w:tcPr>
            <w:tcW w:w="8648" w:type="dxa"/>
            <w:gridSpan w:val="5"/>
            <w:tcBorders>
              <w:top w:val="nil"/>
            </w:tcBorders>
            <w:vAlign w:val="center"/>
          </w:tcPr>
          <w:p w14:paraId="1955C1BE" w14:textId="26772AFC" w:rsidR="009C2030" w:rsidRPr="009C2030" w:rsidRDefault="009C2030" w:rsidP="009C2030">
            <w:pPr>
              <w:pStyle w:val="TAN"/>
            </w:pPr>
            <w:r w:rsidRPr="001C1880">
              <w:t>NOTE 1:</w:t>
            </w:r>
            <w:r w:rsidRPr="001C1880">
              <w:tab/>
            </w:r>
            <w:r w:rsidRPr="009C2030">
              <w:t>The REFSENS value is rounded to the nearest number down to one decimal point. “NRB” in REFSENS formula is the maximum transmission bandwidth configuration as defined in Table 5.3.2-1</w:t>
            </w:r>
            <w:r w:rsidRPr="001C1880">
              <w:t>.</w:t>
            </w:r>
          </w:p>
        </w:tc>
      </w:tr>
    </w:tbl>
    <w:p w14:paraId="4E5943A3" w14:textId="77777777" w:rsidR="00C03228" w:rsidRPr="00A1115A" w:rsidRDefault="00C03228" w:rsidP="00C03228">
      <w:pPr>
        <w:pStyle w:val="TH"/>
      </w:pPr>
      <w:r w:rsidRPr="00A1115A">
        <w:t>Table 7.3F.2-3: Uplink configuration for reference sensitivity</w:t>
      </w:r>
    </w:p>
    <w:tbl>
      <w:tblPr>
        <w:tblStyle w:val="TableGrid"/>
        <w:tblW w:w="0" w:type="auto"/>
        <w:jc w:val="center"/>
        <w:tblLook w:val="04A0" w:firstRow="1" w:lastRow="0" w:firstColumn="1" w:lastColumn="0" w:noHBand="0" w:noVBand="1"/>
      </w:tblPr>
      <w:tblGrid>
        <w:gridCol w:w="865"/>
        <w:gridCol w:w="203"/>
        <w:gridCol w:w="723"/>
        <w:gridCol w:w="904"/>
        <w:gridCol w:w="900"/>
        <w:gridCol w:w="900"/>
        <w:gridCol w:w="865"/>
        <w:gridCol w:w="979"/>
      </w:tblGrid>
      <w:tr w:rsidR="009C2030" w:rsidRPr="00A1115A" w14:paraId="6B3CA7E3" w14:textId="77777777" w:rsidTr="009C2030">
        <w:trPr>
          <w:trHeight w:val="187"/>
          <w:jc w:val="center"/>
        </w:trPr>
        <w:tc>
          <w:tcPr>
            <w:tcW w:w="865" w:type="dxa"/>
          </w:tcPr>
          <w:p w14:paraId="5ECED87B" w14:textId="77777777" w:rsidR="009C2030" w:rsidRPr="00A1115A" w:rsidRDefault="009C2030" w:rsidP="00C03228">
            <w:pPr>
              <w:pStyle w:val="TAH"/>
            </w:pPr>
          </w:p>
        </w:tc>
        <w:tc>
          <w:tcPr>
            <w:tcW w:w="5474" w:type="dxa"/>
            <w:gridSpan w:val="7"/>
          </w:tcPr>
          <w:p w14:paraId="5184B5BB" w14:textId="5AFE09E7" w:rsidR="009C2030" w:rsidRPr="00A1115A" w:rsidRDefault="009C2030" w:rsidP="00C03228">
            <w:pPr>
              <w:pStyle w:val="TAH"/>
            </w:pPr>
            <w:r w:rsidRPr="00A1115A">
              <w:t>Operating band / SCS / Channel bandwidth</w:t>
            </w:r>
          </w:p>
        </w:tc>
      </w:tr>
      <w:tr w:rsidR="009C2030" w:rsidRPr="00A1115A" w14:paraId="17BDF1C1" w14:textId="77777777" w:rsidTr="009C2030">
        <w:trPr>
          <w:trHeight w:val="187"/>
          <w:jc w:val="center"/>
        </w:trPr>
        <w:tc>
          <w:tcPr>
            <w:tcW w:w="1068" w:type="dxa"/>
            <w:gridSpan w:val="2"/>
            <w:tcBorders>
              <w:bottom w:val="single" w:sz="4" w:space="0" w:color="auto"/>
            </w:tcBorders>
          </w:tcPr>
          <w:p w14:paraId="1101B152" w14:textId="77777777" w:rsidR="009C2030" w:rsidRPr="00A1115A" w:rsidRDefault="009C2030" w:rsidP="009C2030">
            <w:pPr>
              <w:pStyle w:val="TAH"/>
            </w:pPr>
            <w:r w:rsidRPr="00A1115A">
              <w:t>Operating Band</w:t>
            </w:r>
          </w:p>
        </w:tc>
        <w:tc>
          <w:tcPr>
            <w:tcW w:w="723" w:type="dxa"/>
          </w:tcPr>
          <w:p w14:paraId="08FC4207" w14:textId="77777777" w:rsidR="009C2030" w:rsidRPr="00A1115A" w:rsidRDefault="009C2030" w:rsidP="009C2030">
            <w:pPr>
              <w:pStyle w:val="TAH"/>
            </w:pPr>
            <w:r w:rsidRPr="00A1115A">
              <w:t>SCS kHz</w:t>
            </w:r>
          </w:p>
        </w:tc>
        <w:tc>
          <w:tcPr>
            <w:tcW w:w="904" w:type="dxa"/>
          </w:tcPr>
          <w:p w14:paraId="507DB29A" w14:textId="77777777" w:rsidR="009C2030" w:rsidRPr="00A1115A" w:rsidRDefault="009C2030" w:rsidP="009C2030">
            <w:pPr>
              <w:pStyle w:val="TAH"/>
            </w:pPr>
            <w:r w:rsidRPr="00A1115A">
              <w:t>20 MHz (dBm)</w:t>
            </w:r>
          </w:p>
        </w:tc>
        <w:tc>
          <w:tcPr>
            <w:tcW w:w="900" w:type="dxa"/>
          </w:tcPr>
          <w:p w14:paraId="0139904C" w14:textId="77777777" w:rsidR="009C2030" w:rsidRPr="00A1115A" w:rsidRDefault="009C2030" w:rsidP="009C2030">
            <w:pPr>
              <w:pStyle w:val="TAH"/>
            </w:pPr>
            <w:r w:rsidRPr="00A1115A">
              <w:t>40 MHz (dBm)</w:t>
            </w:r>
          </w:p>
        </w:tc>
        <w:tc>
          <w:tcPr>
            <w:tcW w:w="900" w:type="dxa"/>
          </w:tcPr>
          <w:p w14:paraId="186158A0" w14:textId="77777777" w:rsidR="009C2030" w:rsidRPr="00A1115A" w:rsidRDefault="009C2030" w:rsidP="009C2030">
            <w:pPr>
              <w:pStyle w:val="TAH"/>
            </w:pPr>
            <w:r w:rsidRPr="00A1115A">
              <w:t>60 MHz (dBm)</w:t>
            </w:r>
          </w:p>
        </w:tc>
        <w:tc>
          <w:tcPr>
            <w:tcW w:w="865" w:type="dxa"/>
          </w:tcPr>
          <w:p w14:paraId="680506BD" w14:textId="1921777D" w:rsidR="009C2030" w:rsidRPr="00A1115A" w:rsidRDefault="009C2030" w:rsidP="009C2030">
            <w:pPr>
              <w:pStyle w:val="TAH"/>
            </w:pPr>
            <w:r w:rsidRPr="00A1115A">
              <w:t>80 MHz (dBm)</w:t>
            </w:r>
          </w:p>
        </w:tc>
        <w:tc>
          <w:tcPr>
            <w:tcW w:w="979" w:type="dxa"/>
          </w:tcPr>
          <w:p w14:paraId="6991C19F" w14:textId="08AFE154" w:rsidR="009C2030" w:rsidRPr="009C2030" w:rsidRDefault="009C2030" w:rsidP="009C2030">
            <w:pPr>
              <w:pStyle w:val="TAH"/>
              <w:rPr>
                <w:highlight w:val="yellow"/>
              </w:rPr>
            </w:pPr>
            <w:r w:rsidRPr="009C2030">
              <w:rPr>
                <w:highlight w:val="yellow"/>
              </w:rPr>
              <w:t>100 MHz (dBm)</w:t>
            </w:r>
          </w:p>
        </w:tc>
      </w:tr>
      <w:tr w:rsidR="009C2030" w:rsidRPr="00A1115A" w14:paraId="119C39A8" w14:textId="77777777" w:rsidTr="009C2030">
        <w:trPr>
          <w:trHeight w:val="187"/>
          <w:jc w:val="center"/>
        </w:trPr>
        <w:tc>
          <w:tcPr>
            <w:tcW w:w="1068" w:type="dxa"/>
            <w:gridSpan w:val="2"/>
            <w:tcBorders>
              <w:bottom w:val="nil"/>
            </w:tcBorders>
            <w:shd w:val="clear" w:color="auto" w:fill="auto"/>
          </w:tcPr>
          <w:p w14:paraId="6CF03401" w14:textId="77777777" w:rsidR="009C2030" w:rsidRPr="00A1115A" w:rsidRDefault="009C2030" w:rsidP="009C2030">
            <w:pPr>
              <w:pStyle w:val="TAC"/>
              <w:rPr>
                <w:b/>
              </w:rPr>
            </w:pPr>
            <w:r w:rsidRPr="00A1115A">
              <w:t>n46</w:t>
            </w:r>
          </w:p>
        </w:tc>
        <w:tc>
          <w:tcPr>
            <w:tcW w:w="723" w:type="dxa"/>
          </w:tcPr>
          <w:p w14:paraId="560801B9" w14:textId="77777777" w:rsidR="009C2030" w:rsidRPr="00A1115A" w:rsidRDefault="009C2030" w:rsidP="009C2030">
            <w:pPr>
              <w:pStyle w:val="TAC"/>
              <w:rPr>
                <w:b/>
              </w:rPr>
            </w:pPr>
            <w:r w:rsidRPr="00A1115A">
              <w:t>15</w:t>
            </w:r>
          </w:p>
        </w:tc>
        <w:tc>
          <w:tcPr>
            <w:tcW w:w="904" w:type="dxa"/>
          </w:tcPr>
          <w:p w14:paraId="0C36FDB0" w14:textId="77777777" w:rsidR="009C2030" w:rsidRPr="00A1115A" w:rsidRDefault="009C2030" w:rsidP="009C2030">
            <w:pPr>
              <w:pStyle w:val="TAC"/>
              <w:rPr>
                <w:b/>
              </w:rPr>
            </w:pPr>
            <w:r w:rsidRPr="00A1115A">
              <w:rPr>
                <w:rFonts w:cs="Arial"/>
              </w:rPr>
              <w:t>100</w:t>
            </w:r>
          </w:p>
        </w:tc>
        <w:tc>
          <w:tcPr>
            <w:tcW w:w="900" w:type="dxa"/>
          </w:tcPr>
          <w:p w14:paraId="34AEF67F" w14:textId="77777777" w:rsidR="009C2030" w:rsidRPr="00A1115A" w:rsidRDefault="009C2030" w:rsidP="009C2030">
            <w:pPr>
              <w:pStyle w:val="TAC"/>
              <w:rPr>
                <w:b/>
              </w:rPr>
            </w:pPr>
            <w:r w:rsidRPr="00A1115A">
              <w:t>216</w:t>
            </w:r>
          </w:p>
        </w:tc>
        <w:tc>
          <w:tcPr>
            <w:tcW w:w="900" w:type="dxa"/>
          </w:tcPr>
          <w:p w14:paraId="37332A66" w14:textId="77777777" w:rsidR="009C2030" w:rsidRPr="00A1115A" w:rsidRDefault="009C2030" w:rsidP="009C2030">
            <w:pPr>
              <w:pStyle w:val="TAC"/>
              <w:rPr>
                <w:b/>
              </w:rPr>
            </w:pPr>
          </w:p>
        </w:tc>
        <w:tc>
          <w:tcPr>
            <w:tcW w:w="865" w:type="dxa"/>
          </w:tcPr>
          <w:p w14:paraId="72C5BD9B" w14:textId="77777777" w:rsidR="009C2030" w:rsidRPr="00A1115A" w:rsidRDefault="009C2030" w:rsidP="009C2030">
            <w:pPr>
              <w:pStyle w:val="TAC"/>
              <w:rPr>
                <w:b/>
              </w:rPr>
            </w:pPr>
          </w:p>
        </w:tc>
        <w:tc>
          <w:tcPr>
            <w:tcW w:w="979" w:type="dxa"/>
          </w:tcPr>
          <w:p w14:paraId="40EE50BD" w14:textId="23E0666A" w:rsidR="009C2030" w:rsidRPr="009C2030" w:rsidRDefault="009C2030" w:rsidP="009C2030">
            <w:pPr>
              <w:pStyle w:val="TAC"/>
              <w:rPr>
                <w:b/>
                <w:highlight w:val="yellow"/>
              </w:rPr>
            </w:pPr>
          </w:p>
        </w:tc>
      </w:tr>
      <w:tr w:rsidR="009C2030" w:rsidRPr="00A1115A" w14:paraId="1E18F8D5" w14:textId="77777777" w:rsidTr="009C2030">
        <w:trPr>
          <w:trHeight w:val="187"/>
          <w:jc w:val="center"/>
        </w:trPr>
        <w:tc>
          <w:tcPr>
            <w:tcW w:w="1068" w:type="dxa"/>
            <w:gridSpan w:val="2"/>
            <w:tcBorders>
              <w:top w:val="nil"/>
              <w:bottom w:val="nil"/>
            </w:tcBorders>
            <w:shd w:val="clear" w:color="auto" w:fill="auto"/>
          </w:tcPr>
          <w:p w14:paraId="315C9116" w14:textId="77777777" w:rsidR="009C2030" w:rsidRPr="00A1115A" w:rsidRDefault="009C2030" w:rsidP="009C2030">
            <w:pPr>
              <w:pStyle w:val="TAC"/>
            </w:pPr>
          </w:p>
        </w:tc>
        <w:tc>
          <w:tcPr>
            <w:tcW w:w="723" w:type="dxa"/>
          </w:tcPr>
          <w:p w14:paraId="4736D587" w14:textId="77777777" w:rsidR="009C2030" w:rsidRPr="00A1115A" w:rsidRDefault="009C2030" w:rsidP="009C2030">
            <w:pPr>
              <w:pStyle w:val="TAC"/>
              <w:rPr>
                <w:b/>
              </w:rPr>
            </w:pPr>
            <w:r w:rsidRPr="00A1115A">
              <w:t>30</w:t>
            </w:r>
          </w:p>
        </w:tc>
        <w:tc>
          <w:tcPr>
            <w:tcW w:w="904" w:type="dxa"/>
          </w:tcPr>
          <w:p w14:paraId="1DAA8266" w14:textId="77777777" w:rsidR="009C2030" w:rsidRPr="00A1115A" w:rsidRDefault="009C2030" w:rsidP="009C2030">
            <w:pPr>
              <w:pStyle w:val="TAC"/>
              <w:rPr>
                <w:b/>
              </w:rPr>
            </w:pPr>
            <w:r w:rsidRPr="00A1115A">
              <w:t>50</w:t>
            </w:r>
          </w:p>
        </w:tc>
        <w:tc>
          <w:tcPr>
            <w:tcW w:w="900" w:type="dxa"/>
          </w:tcPr>
          <w:p w14:paraId="31593B2D" w14:textId="77777777" w:rsidR="009C2030" w:rsidRPr="00A1115A" w:rsidRDefault="009C2030" w:rsidP="009C2030">
            <w:pPr>
              <w:pStyle w:val="TAC"/>
              <w:rPr>
                <w:b/>
              </w:rPr>
            </w:pPr>
            <w:r w:rsidRPr="00A1115A">
              <w:rPr>
                <w:rFonts w:cs="Arial"/>
                <w:color w:val="000000"/>
              </w:rPr>
              <w:t>100</w:t>
            </w:r>
          </w:p>
        </w:tc>
        <w:tc>
          <w:tcPr>
            <w:tcW w:w="900" w:type="dxa"/>
          </w:tcPr>
          <w:p w14:paraId="4740090F" w14:textId="77777777" w:rsidR="009C2030" w:rsidRPr="00A1115A" w:rsidRDefault="009C2030" w:rsidP="009C2030">
            <w:pPr>
              <w:pStyle w:val="TAC"/>
              <w:rPr>
                <w:b/>
              </w:rPr>
            </w:pPr>
            <w:r w:rsidRPr="00A1115A">
              <w:rPr>
                <w:rFonts w:cs="Arial"/>
                <w:color w:val="000000"/>
              </w:rPr>
              <w:t>162</w:t>
            </w:r>
          </w:p>
        </w:tc>
        <w:tc>
          <w:tcPr>
            <w:tcW w:w="865" w:type="dxa"/>
          </w:tcPr>
          <w:p w14:paraId="7428D056" w14:textId="33F1AEA5" w:rsidR="009C2030" w:rsidRPr="00A1115A" w:rsidRDefault="009C2030" w:rsidP="009C2030">
            <w:pPr>
              <w:pStyle w:val="TAC"/>
              <w:rPr>
                <w:rFonts w:cs="Arial"/>
                <w:color w:val="000000"/>
              </w:rPr>
            </w:pPr>
            <w:r w:rsidRPr="00A1115A">
              <w:rPr>
                <w:rFonts w:cs="Arial"/>
                <w:color w:val="000000"/>
              </w:rPr>
              <w:t>216</w:t>
            </w:r>
          </w:p>
        </w:tc>
        <w:tc>
          <w:tcPr>
            <w:tcW w:w="979" w:type="dxa"/>
          </w:tcPr>
          <w:p w14:paraId="7EA86ADF" w14:textId="4C7DEADE" w:rsidR="009C2030" w:rsidRPr="009C2030" w:rsidRDefault="009C2030" w:rsidP="009C2030">
            <w:pPr>
              <w:pStyle w:val="TAC"/>
              <w:rPr>
                <w:b/>
                <w:highlight w:val="yellow"/>
              </w:rPr>
            </w:pPr>
            <w:r w:rsidRPr="009C2030">
              <w:rPr>
                <w:rFonts w:cs="Arial"/>
                <w:color w:val="000000"/>
                <w:highlight w:val="yellow"/>
              </w:rPr>
              <w:t>273</w:t>
            </w:r>
          </w:p>
        </w:tc>
      </w:tr>
      <w:tr w:rsidR="009C2030" w:rsidRPr="00A1115A" w14:paraId="5656CF4E" w14:textId="77777777" w:rsidTr="009C2030">
        <w:trPr>
          <w:trHeight w:val="187"/>
          <w:jc w:val="center"/>
        </w:trPr>
        <w:tc>
          <w:tcPr>
            <w:tcW w:w="1068" w:type="dxa"/>
            <w:gridSpan w:val="2"/>
            <w:tcBorders>
              <w:top w:val="nil"/>
              <w:bottom w:val="single" w:sz="4" w:space="0" w:color="auto"/>
            </w:tcBorders>
            <w:shd w:val="clear" w:color="auto" w:fill="auto"/>
          </w:tcPr>
          <w:p w14:paraId="3F0EB4C2" w14:textId="77777777" w:rsidR="009C2030" w:rsidRPr="00A1115A" w:rsidRDefault="009C2030" w:rsidP="009C2030">
            <w:pPr>
              <w:pStyle w:val="TAC"/>
            </w:pPr>
          </w:p>
        </w:tc>
        <w:tc>
          <w:tcPr>
            <w:tcW w:w="723" w:type="dxa"/>
          </w:tcPr>
          <w:p w14:paraId="323944DA" w14:textId="77777777" w:rsidR="009C2030" w:rsidRPr="00A1115A" w:rsidRDefault="009C2030" w:rsidP="009C2030">
            <w:pPr>
              <w:pStyle w:val="TAC"/>
            </w:pPr>
            <w:r w:rsidRPr="00A1115A">
              <w:t>60</w:t>
            </w:r>
          </w:p>
        </w:tc>
        <w:tc>
          <w:tcPr>
            <w:tcW w:w="904" w:type="dxa"/>
          </w:tcPr>
          <w:p w14:paraId="5A1338E2" w14:textId="77777777" w:rsidR="009C2030" w:rsidRPr="00A1115A" w:rsidRDefault="009C2030" w:rsidP="009C2030">
            <w:pPr>
              <w:pStyle w:val="TAC"/>
            </w:pPr>
            <w:r w:rsidRPr="00A1115A">
              <w:t>24</w:t>
            </w:r>
          </w:p>
        </w:tc>
        <w:tc>
          <w:tcPr>
            <w:tcW w:w="900" w:type="dxa"/>
          </w:tcPr>
          <w:p w14:paraId="2E7A2034" w14:textId="77777777" w:rsidR="009C2030" w:rsidRPr="00A1115A" w:rsidRDefault="009C2030" w:rsidP="009C2030">
            <w:pPr>
              <w:pStyle w:val="TAC"/>
              <w:rPr>
                <w:rFonts w:cs="Arial"/>
                <w:color w:val="000000"/>
              </w:rPr>
            </w:pPr>
            <w:r w:rsidRPr="00A1115A">
              <w:t>50</w:t>
            </w:r>
          </w:p>
        </w:tc>
        <w:tc>
          <w:tcPr>
            <w:tcW w:w="900" w:type="dxa"/>
          </w:tcPr>
          <w:p w14:paraId="1E322629" w14:textId="77777777" w:rsidR="009C2030" w:rsidRPr="00A1115A" w:rsidRDefault="009C2030" w:rsidP="009C2030">
            <w:pPr>
              <w:pStyle w:val="TAC"/>
              <w:rPr>
                <w:rFonts w:cs="Arial"/>
                <w:color w:val="000000"/>
              </w:rPr>
            </w:pPr>
            <w:r w:rsidRPr="00A1115A">
              <w:rPr>
                <w:rFonts w:cs="Arial"/>
                <w:color w:val="000000"/>
              </w:rPr>
              <w:t>75</w:t>
            </w:r>
          </w:p>
        </w:tc>
        <w:tc>
          <w:tcPr>
            <w:tcW w:w="865" w:type="dxa"/>
          </w:tcPr>
          <w:p w14:paraId="51094BC7" w14:textId="59C5C2EC" w:rsidR="009C2030" w:rsidRPr="00A1115A" w:rsidRDefault="009C2030" w:rsidP="009C2030">
            <w:pPr>
              <w:pStyle w:val="TAC"/>
              <w:rPr>
                <w:rFonts w:cs="Arial"/>
                <w:color w:val="000000"/>
              </w:rPr>
            </w:pPr>
            <w:r w:rsidRPr="00A1115A">
              <w:rPr>
                <w:rFonts w:cs="Arial"/>
                <w:color w:val="000000"/>
              </w:rPr>
              <w:t>100</w:t>
            </w:r>
          </w:p>
        </w:tc>
        <w:tc>
          <w:tcPr>
            <w:tcW w:w="979" w:type="dxa"/>
          </w:tcPr>
          <w:p w14:paraId="04EEC060" w14:textId="4A1210FB" w:rsidR="009C2030" w:rsidRPr="009C2030" w:rsidRDefault="009C2030" w:rsidP="009C2030">
            <w:pPr>
              <w:pStyle w:val="TAC"/>
              <w:rPr>
                <w:rFonts w:cs="Arial"/>
                <w:color w:val="000000"/>
                <w:highlight w:val="yellow"/>
              </w:rPr>
            </w:pPr>
            <w:r w:rsidRPr="009C2030">
              <w:rPr>
                <w:rFonts w:cs="Arial"/>
                <w:color w:val="000000"/>
                <w:highlight w:val="yellow"/>
              </w:rPr>
              <w:t>135</w:t>
            </w:r>
          </w:p>
        </w:tc>
      </w:tr>
      <w:tr w:rsidR="009C2030" w:rsidRPr="00A1115A" w14:paraId="490CAA6C" w14:textId="77777777" w:rsidTr="009C2030">
        <w:trPr>
          <w:trHeight w:val="187"/>
          <w:jc w:val="center"/>
        </w:trPr>
        <w:tc>
          <w:tcPr>
            <w:tcW w:w="1068" w:type="dxa"/>
            <w:gridSpan w:val="2"/>
            <w:tcBorders>
              <w:bottom w:val="nil"/>
            </w:tcBorders>
            <w:shd w:val="clear" w:color="auto" w:fill="auto"/>
          </w:tcPr>
          <w:p w14:paraId="5B5BD886" w14:textId="77777777" w:rsidR="009C2030" w:rsidRPr="00A1115A" w:rsidRDefault="009C2030" w:rsidP="009C2030">
            <w:pPr>
              <w:pStyle w:val="TAC"/>
            </w:pPr>
            <w:r>
              <w:t>n96, n102</w:t>
            </w:r>
          </w:p>
        </w:tc>
        <w:tc>
          <w:tcPr>
            <w:tcW w:w="723" w:type="dxa"/>
          </w:tcPr>
          <w:p w14:paraId="6D8E69D0" w14:textId="77777777" w:rsidR="009C2030" w:rsidRPr="00A1115A" w:rsidRDefault="009C2030" w:rsidP="009C2030">
            <w:pPr>
              <w:pStyle w:val="TAC"/>
              <w:rPr>
                <w:b/>
              </w:rPr>
            </w:pPr>
            <w:r w:rsidRPr="00A1115A">
              <w:t>15</w:t>
            </w:r>
          </w:p>
        </w:tc>
        <w:tc>
          <w:tcPr>
            <w:tcW w:w="904" w:type="dxa"/>
          </w:tcPr>
          <w:p w14:paraId="0B7E484D" w14:textId="77777777" w:rsidR="009C2030" w:rsidRPr="00A1115A" w:rsidRDefault="009C2030" w:rsidP="009C2030">
            <w:pPr>
              <w:pStyle w:val="TAC"/>
              <w:rPr>
                <w:b/>
              </w:rPr>
            </w:pPr>
            <w:r w:rsidRPr="00A1115A">
              <w:rPr>
                <w:rFonts w:cs="Arial"/>
              </w:rPr>
              <w:t>100</w:t>
            </w:r>
          </w:p>
        </w:tc>
        <w:tc>
          <w:tcPr>
            <w:tcW w:w="900" w:type="dxa"/>
          </w:tcPr>
          <w:p w14:paraId="06A86FA4" w14:textId="77777777" w:rsidR="009C2030" w:rsidRPr="00A1115A" w:rsidRDefault="009C2030" w:rsidP="009C2030">
            <w:pPr>
              <w:pStyle w:val="TAC"/>
              <w:rPr>
                <w:b/>
              </w:rPr>
            </w:pPr>
            <w:r w:rsidRPr="00A1115A">
              <w:t>216</w:t>
            </w:r>
          </w:p>
        </w:tc>
        <w:tc>
          <w:tcPr>
            <w:tcW w:w="900" w:type="dxa"/>
          </w:tcPr>
          <w:p w14:paraId="06CFACDD" w14:textId="77777777" w:rsidR="009C2030" w:rsidRPr="00A1115A" w:rsidRDefault="009C2030" w:rsidP="009C2030">
            <w:pPr>
              <w:pStyle w:val="TAC"/>
              <w:rPr>
                <w:rFonts w:cs="Arial"/>
                <w:b/>
                <w:color w:val="000000"/>
              </w:rPr>
            </w:pPr>
          </w:p>
        </w:tc>
        <w:tc>
          <w:tcPr>
            <w:tcW w:w="865" w:type="dxa"/>
          </w:tcPr>
          <w:p w14:paraId="428E5476" w14:textId="77777777" w:rsidR="009C2030" w:rsidRPr="00A1115A" w:rsidRDefault="009C2030" w:rsidP="009C2030">
            <w:pPr>
              <w:pStyle w:val="TAC"/>
              <w:rPr>
                <w:rFonts w:cs="Arial"/>
                <w:b/>
                <w:color w:val="000000"/>
              </w:rPr>
            </w:pPr>
          </w:p>
        </w:tc>
        <w:tc>
          <w:tcPr>
            <w:tcW w:w="979" w:type="dxa"/>
          </w:tcPr>
          <w:p w14:paraId="68275C4B" w14:textId="6CACF70B" w:rsidR="009C2030" w:rsidRPr="009C2030" w:rsidRDefault="009C2030" w:rsidP="009C2030">
            <w:pPr>
              <w:pStyle w:val="TAC"/>
              <w:rPr>
                <w:rFonts w:cs="Arial"/>
                <w:b/>
                <w:color w:val="000000"/>
                <w:highlight w:val="yellow"/>
              </w:rPr>
            </w:pPr>
          </w:p>
        </w:tc>
      </w:tr>
      <w:tr w:rsidR="009C2030" w:rsidRPr="00A1115A" w14:paraId="349058D7" w14:textId="77777777" w:rsidTr="009C2030">
        <w:trPr>
          <w:trHeight w:val="187"/>
          <w:jc w:val="center"/>
        </w:trPr>
        <w:tc>
          <w:tcPr>
            <w:tcW w:w="1068" w:type="dxa"/>
            <w:gridSpan w:val="2"/>
            <w:tcBorders>
              <w:top w:val="nil"/>
              <w:bottom w:val="nil"/>
            </w:tcBorders>
            <w:shd w:val="clear" w:color="auto" w:fill="auto"/>
          </w:tcPr>
          <w:p w14:paraId="05F2D0C6" w14:textId="77777777" w:rsidR="009C2030" w:rsidRPr="00A1115A" w:rsidRDefault="009C2030" w:rsidP="009C2030">
            <w:pPr>
              <w:pStyle w:val="TAC"/>
            </w:pPr>
          </w:p>
        </w:tc>
        <w:tc>
          <w:tcPr>
            <w:tcW w:w="723" w:type="dxa"/>
          </w:tcPr>
          <w:p w14:paraId="4F3FDFBF" w14:textId="77777777" w:rsidR="009C2030" w:rsidRPr="00A1115A" w:rsidRDefault="009C2030" w:rsidP="009C2030">
            <w:pPr>
              <w:pStyle w:val="TAC"/>
              <w:rPr>
                <w:b/>
              </w:rPr>
            </w:pPr>
            <w:r w:rsidRPr="00A1115A">
              <w:t>30</w:t>
            </w:r>
          </w:p>
        </w:tc>
        <w:tc>
          <w:tcPr>
            <w:tcW w:w="904" w:type="dxa"/>
          </w:tcPr>
          <w:p w14:paraId="6077757B" w14:textId="77777777" w:rsidR="009C2030" w:rsidRPr="00A1115A" w:rsidRDefault="009C2030" w:rsidP="009C2030">
            <w:pPr>
              <w:pStyle w:val="TAC"/>
              <w:rPr>
                <w:b/>
              </w:rPr>
            </w:pPr>
            <w:r w:rsidRPr="00A1115A">
              <w:t>50</w:t>
            </w:r>
          </w:p>
        </w:tc>
        <w:tc>
          <w:tcPr>
            <w:tcW w:w="900" w:type="dxa"/>
          </w:tcPr>
          <w:p w14:paraId="61E2DA61" w14:textId="77777777" w:rsidR="009C2030" w:rsidRPr="00A1115A" w:rsidRDefault="009C2030" w:rsidP="009C2030">
            <w:pPr>
              <w:pStyle w:val="TAC"/>
              <w:rPr>
                <w:b/>
              </w:rPr>
            </w:pPr>
            <w:r w:rsidRPr="00A1115A">
              <w:rPr>
                <w:rFonts w:cs="Arial"/>
                <w:color w:val="000000"/>
              </w:rPr>
              <w:t>100</w:t>
            </w:r>
          </w:p>
        </w:tc>
        <w:tc>
          <w:tcPr>
            <w:tcW w:w="900" w:type="dxa"/>
          </w:tcPr>
          <w:p w14:paraId="56E0AE41" w14:textId="77777777" w:rsidR="009C2030" w:rsidRPr="00A1115A" w:rsidRDefault="009C2030" w:rsidP="009C2030">
            <w:pPr>
              <w:pStyle w:val="TAC"/>
              <w:rPr>
                <w:rFonts w:cs="Arial"/>
                <w:b/>
                <w:color w:val="000000"/>
              </w:rPr>
            </w:pPr>
            <w:r w:rsidRPr="00A1115A">
              <w:rPr>
                <w:rFonts w:cs="Arial"/>
                <w:color w:val="000000"/>
              </w:rPr>
              <w:t>162</w:t>
            </w:r>
          </w:p>
        </w:tc>
        <w:tc>
          <w:tcPr>
            <w:tcW w:w="865" w:type="dxa"/>
          </w:tcPr>
          <w:p w14:paraId="7EAF135F" w14:textId="12D3CB2A" w:rsidR="009C2030" w:rsidRPr="00A1115A" w:rsidRDefault="009C2030" w:rsidP="009C2030">
            <w:pPr>
              <w:pStyle w:val="TAC"/>
              <w:rPr>
                <w:rFonts w:cs="Arial"/>
                <w:color w:val="000000"/>
              </w:rPr>
            </w:pPr>
            <w:r w:rsidRPr="00A1115A">
              <w:rPr>
                <w:rFonts w:cs="Arial"/>
                <w:color w:val="000000"/>
              </w:rPr>
              <w:t>216</w:t>
            </w:r>
          </w:p>
        </w:tc>
        <w:tc>
          <w:tcPr>
            <w:tcW w:w="979" w:type="dxa"/>
          </w:tcPr>
          <w:p w14:paraId="0489C67D" w14:textId="53DA8215" w:rsidR="009C2030" w:rsidRPr="009C2030" w:rsidRDefault="009C2030" w:rsidP="009C2030">
            <w:pPr>
              <w:pStyle w:val="TAC"/>
              <w:rPr>
                <w:rFonts w:cs="Arial"/>
                <w:b/>
                <w:color w:val="000000"/>
                <w:highlight w:val="yellow"/>
              </w:rPr>
            </w:pPr>
            <w:r w:rsidRPr="009C2030">
              <w:rPr>
                <w:rFonts w:cs="Arial"/>
                <w:color w:val="000000"/>
                <w:highlight w:val="yellow"/>
              </w:rPr>
              <w:t>273</w:t>
            </w:r>
          </w:p>
        </w:tc>
      </w:tr>
      <w:tr w:rsidR="009C2030" w:rsidRPr="00A1115A" w14:paraId="2DA35F2E" w14:textId="77777777" w:rsidTr="009C2030">
        <w:trPr>
          <w:trHeight w:val="187"/>
          <w:jc w:val="center"/>
        </w:trPr>
        <w:tc>
          <w:tcPr>
            <w:tcW w:w="1068" w:type="dxa"/>
            <w:gridSpan w:val="2"/>
            <w:tcBorders>
              <w:top w:val="nil"/>
            </w:tcBorders>
            <w:shd w:val="clear" w:color="auto" w:fill="auto"/>
          </w:tcPr>
          <w:p w14:paraId="20AD091F" w14:textId="77777777" w:rsidR="009C2030" w:rsidRPr="00A1115A" w:rsidRDefault="009C2030" w:rsidP="009C2030">
            <w:pPr>
              <w:pStyle w:val="TAC"/>
            </w:pPr>
          </w:p>
        </w:tc>
        <w:tc>
          <w:tcPr>
            <w:tcW w:w="723" w:type="dxa"/>
          </w:tcPr>
          <w:p w14:paraId="2943BC03" w14:textId="77777777" w:rsidR="009C2030" w:rsidRPr="00A1115A" w:rsidRDefault="009C2030" w:rsidP="009C2030">
            <w:pPr>
              <w:pStyle w:val="TAC"/>
            </w:pPr>
            <w:r w:rsidRPr="00A1115A">
              <w:rPr>
                <w:bCs/>
                <w:szCs w:val="18"/>
              </w:rPr>
              <w:t>60</w:t>
            </w:r>
          </w:p>
        </w:tc>
        <w:tc>
          <w:tcPr>
            <w:tcW w:w="904" w:type="dxa"/>
          </w:tcPr>
          <w:p w14:paraId="26907916" w14:textId="77777777" w:rsidR="009C2030" w:rsidRPr="00A1115A" w:rsidRDefault="009C2030" w:rsidP="009C2030">
            <w:pPr>
              <w:pStyle w:val="TAC"/>
            </w:pPr>
            <w:r w:rsidRPr="00A1115A">
              <w:rPr>
                <w:bCs/>
                <w:szCs w:val="18"/>
              </w:rPr>
              <w:t>24</w:t>
            </w:r>
          </w:p>
        </w:tc>
        <w:tc>
          <w:tcPr>
            <w:tcW w:w="900" w:type="dxa"/>
          </w:tcPr>
          <w:p w14:paraId="0F820B19" w14:textId="77777777" w:rsidR="009C2030" w:rsidRPr="00A1115A" w:rsidRDefault="009C2030" w:rsidP="009C2030">
            <w:pPr>
              <w:pStyle w:val="TAC"/>
              <w:rPr>
                <w:rFonts w:cs="Arial"/>
                <w:color w:val="000000"/>
              </w:rPr>
            </w:pPr>
            <w:r w:rsidRPr="00A1115A">
              <w:rPr>
                <w:bCs/>
                <w:szCs w:val="18"/>
              </w:rPr>
              <w:t>50</w:t>
            </w:r>
          </w:p>
        </w:tc>
        <w:tc>
          <w:tcPr>
            <w:tcW w:w="900" w:type="dxa"/>
          </w:tcPr>
          <w:p w14:paraId="0AF08A36" w14:textId="77777777" w:rsidR="009C2030" w:rsidRPr="00A1115A" w:rsidRDefault="009C2030" w:rsidP="009C2030">
            <w:pPr>
              <w:pStyle w:val="TAC"/>
              <w:rPr>
                <w:rFonts w:cs="Arial"/>
                <w:color w:val="000000"/>
              </w:rPr>
            </w:pPr>
            <w:r w:rsidRPr="00A1115A">
              <w:rPr>
                <w:rFonts w:cs="Arial"/>
                <w:bCs/>
                <w:color w:val="000000"/>
                <w:szCs w:val="18"/>
              </w:rPr>
              <w:t>75</w:t>
            </w:r>
          </w:p>
        </w:tc>
        <w:tc>
          <w:tcPr>
            <w:tcW w:w="865" w:type="dxa"/>
          </w:tcPr>
          <w:p w14:paraId="640A79E2" w14:textId="6225C9F2" w:rsidR="009C2030" w:rsidRPr="00A1115A" w:rsidRDefault="009C2030" w:rsidP="009C2030">
            <w:pPr>
              <w:pStyle w:val="TAC"/>
              <w:rPr>
                <w:rFonts w:cs="Arial"/>
                <w:bCs/>
                <w:color w:val="000000"/>
                <w:szCs w:val="18"/>
              </w:rPr>
            </w:pPr>
            <w:r w:rsidRPr="00A1115A">
              <w:rPr>
                <w:rFonts w:cs="Arial"/>
                <w:bCs/>
                <w:color w:val="000000"/>
                <w:szCs w:val="18"/>
              </w:rPr>
              <w:t>100</w:t>
            </w:r>
          </w:p>
        </w:tc>
        <w:tc>
          <w:tcPr>
            <w:tcW w:w="979" w:type="dxa"/>
          </w:tcPr>
          <w:p w14:paraId="48F30213" w14:textId="2B37429F" w:rsidR="009C2030" w:rsidRPr="009C2030" w:rsidRDefault="009C2030" w:rsidP="009C2030">
            <w:pPr>
              <w:pStyle w:val="TAC"/>
              <w:rPr>
                <w:rFonts w:cs="Arial"/>
                <w:color w:val="000000"/>
                <w:highlight w:val="yellow"/>
              </w:rPr>
            </w:pPr>
            <w:r w:rsidRPr="009C2030">
              <w:rPr>
                <w:rFonts w:cs="Arial"/>
                <w:bCs/>
                <w:color w:val="000000"/>
                <w:szCs w:val="18"/>
                <w:highlight w:val="yellow"/>
              </w:rPr>
              <w:t>135</w:t>
            </w:r>
          </w:p>
        </w:tc>
      </w:tr>
    </w:tbl>
    <w:p w14:paraId="0D17324B" w14:textId="382EB508" w:rsidR="002E41FF" w:rsidRPr="00E75B09" w:rsidRDefault="002E41FF" w:rsidP="002E41FF">
      <w:pPr>
        <w:pStyle w:val="Heading3"/>
        <w:tabs>
          <w:tab w:val="clear" w:pos="2790"/>
        </w:tabs>
        <w:spacing w:after="240"/>
        <w:ind w:left="630" w:hanging="630"/>
        <w:rPr>
          <w:lang w:eastAsia="zh-CN"/>
        </w:rPr>
      </w:pPr>
      <w:r>
        <w:rPr>
          <w:lang w:eastAsia="zh-CN"/>
        </w:rPr>
        <w:t>ACS</w:t>
      </w:r>
    </w:p>
    <w:p w14:paraId="16852633" w14:textId="291A5BE4" w:rsidR="002E41FF" w:rsidRPr="002E41FF" w:rsidRDefault="002E41FF" w:rsidP="002E41FF">
      <w:pPr>
        <w:rPr>
          <w:lang w:val="en-GB" w:eastAsia="zh-CN"/>
        </w:rPr>
      </w:pPr>
      <w:r w:rsidRPr="002E41FF">
        <w:rPr>
          <w:b/>
          <w:bCs/>
          <w:lang w:val="en-GB" w:eastAsia="zh-CN"/>
        </w:rPr>
        <w:t xml:space="preserve">Proposal for </w:t>
      </w:r>
      <w:r>
        <w:rPr>
          <w:b/>
          <w:bCs/>
          <w:lang w:val="en-GB" w:eastAsia="zh-CN"/>
        </w:rPr>
        <w:t>ACS:</w:t>
      </w:r>
      <w:r w:rsidRPr="002E41FF">
        <w:rPr>
          <w:b/>
          <w:bCs/>
          <w:lang w:val="en-GB" w:eastAsia="zh-CN"/>
        </w:rPr>
        <w:t xml:space="preserve"> To accommodate 100 MHz, like for NR band</w:t>
      </w:r>
      <w:r>
        <w:rPr>
          <w:b/>
          <w:bCs/>
          <w:lang w:val="en-GB" w:eastAsia="zh-CN"/>
        </w:rPr>
        <w:t>s</w:t>
      </w:r>
      <w:r w:rsidRPr="002E41FF">
        <w:rPr>
          <w:b/>
          <w:bCs/>
          <w:lang w:val="en-GB" w:eastAsia="zh-CN"/>
        </w:rPr>
        <w:t xml:space="preserve"> an equation-based approach is proposed as in </w:t>
      </w:r>
      <w:r w:rsidRPr="002E41FF">
        <w:rPr>
          <w:b/>
          <w:bCs/>
        </w:rPr>
        <w:t xml:space="preserve">Table 7.5F.1-1. </w:t>
      </w:r>
    </w:p>
    <w:p w14:paraId="6571C168" w14:textId="77777777" w:rsidR="00C03228" w:rsidRPr="00A1115A" w:rsidRDefault="00C03228" w:rsidP="00C03228">
      <w:pPr>
        <w:pStyle w:val="TH"/>
      </w:pPr>
      <w:r w:rsidRPr="00A1115A">
        <w:t>Table 7.5F.1-1: ACS for shared spectrum channel access bands</w:t>
      </w:r>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4124"/>
      </w:tblGrid>
      <w:tr w:rsidR="00C03228" w:rsidRPr="00A1115A" w14:paraId="6CE324F9" w14:textId="77777777" w:rsidTr="00C03228">
        <w:trPr>
          <w:jc w:val="center"/>
        </w:trPr>
        <w:tc>
          <w:tcPr>
            <w:tcW w:w="1487" w:type="dxa"/>
            <w:tcBorders>
              <w:bottom w:val="nil"/>
            </w:tcBorders>
            <w:shd w:val="clear" w:color="auto" w:fill="auto"/>
          </w:tcPr>
          <w:p w14:paraId="58159948" w14:textId="77777777" w:rsidR="00C03228" w:rsidRPr="00A1115A" w:rsidRDefault="00C03228" w:rsidP="00C03228">
            <w:pPr>
              <w:pStyle w:val="TAH"/>
            </w:pPr>
            <w:r w:rsidRPr="00A1115A">
              <w:t>RX parameter</w:t>
            </w:r>
          </w:p>
        </w:tc>
        <w:tc>
          <w:tcPr>
            <w:tcW w:w="907" w:type="dxa"/>
            <w:tcBorders>
              <w:bottom w:val="nil"/>
            </w:tcBorders>
            <w:shd w:val="clear" w:color="auto" w:fill="auto"/>
          </w:tcPr>
          <w:p w14:paraId="4FA64B94" w14:textId="77777777" w:rsidR="00C03228" w:rsidRPr="00A1115A" w:rsidRDefault="00C03228" w:rsidP="00C03228">
            <w:pPr>
              <w:pStyle w:val="TAH"/>
            </w:pPr>
            <w:r w:rsidRPr="00A1115A">
              <w:t>Units</w:t>
            </w:r>
          </w:p>
        </w:tc>
        <w:tc>
          <w:tcPr>
            <w:tcW w:w="4124" w:type="dxa"/>
          </w:tcPr>
          <w:p w14:paraId="39AE403D" w14:textId="77777777" w:rsidR="00C03228" w:rsidRPr="00A1115A" w:rsidRDefault="00C03228" w:rsidP="00C03228">
            <w:pPr>
              <w:pStyle w:val="TAH"/>
            </w:pPr>
            <w:r w:rsidRPr="00A1115A">
              <w:t>Channel bandwidth</w:t>
            </w:r>
          </w:p>
        </w:tc>
      </w:tr>
      <w:tr w:rsidR="000B54E2" w:rsidRPr="00A1115A" w14:paraId="00DB4780" w14:textId="77777777" w:rsidTr="00E75B09">
        <w:trPr>
          <w:jc w:val="center"/>
        </w:trPr>
        <w:tc>
          <w:tcPr>
            <w:tcW w:w="1487" w:type="dxa"/>
            <w:tcBorders>
              <w:top w:val="nil"/>
            </w:tcBorders>
            <w:shd w:val="clear" w:color="auto" w:fill="auto"/>
          </w:tcPr>
          <w:p w14:paraId="610E42DD" w14:textId="77777777" w:rsidR="000B54E2" w:rsidRPr="00A1115A" w:rsidRDefault="000B54E2" w:rsidP="00C03228">
            <w:pPr>
              <w:pStyle w:val="TAH"/>
            </w:pPr>
          </w:p>
        </w:tc>
        <w:tc>
          <w:tcPr>
            <w:tcW w:w="907" w:type="dxa"/>
            <w:tcBorders>
              <w:top w:val="nil"/>
            </w:tcBorders>
            <w:shd w:val="clear" w:color="auto" w:fill="auto"/>
          </w:tcPr>
          <w:p w14:paraId="7B281364" w14:textId="77777777" w:rsidR="000B54E2" w:rsidRPr="00A1115A" w:rsidRDefault="000B54E2" w:rsidP="00C03228">
            <w:pPr>
              <w:pStyle w:val="TAH"/>
            </w:pPr>
          </w:p>
        </w:tc>
        <w:tc>
          <w:tcPr>
            <w:tcW w:w="4124" w:type="dxa"/>
          </w:tcPr>
          <w:p w14:paraId="6DDE3670" w14:textId="7ADCACB0" w:rsidR="000B54E2" w:rsidRPr="00A1115A" w:rsidRDefault="000B54E2" w:rsidP="000B54E2">
            <w:pPr>
              <w:pStyle w:val="TAH"/>
            </w:pPr>
            <w:r w:rsidRPr="00A1115A">
              <w:t>20</w:t>
            </w:r>
            <w:r>
              <w:t xml:space="preserve">, 40, 60, </w:t>
            </w:r>
            <w:r w:rsidRPr="00A1115A">
              <w:t>80</w:t>
            </w:r>
            <w:r>
              <w:t xml:space="preserve">, </w:t>
            </w:r>
            <w:r w:rsidRPr="002E41FF">
              <w:rPr>
                <w:highlight w:val="yellow"/>
              </w:rPr>
              <w:t>100</w:t>
            </w:r>
            <w:r w:rsidRPr="00A1115A">
              <w:t xml:space="preserve"> MHz</w:t>
            </w:r>
          </w:p>
        </w:tc>
      </w:tr>
      <w:tr w:rsidR="000B54E2" w:rsidRPr="00A1115A" w14:paraId="38CC621A" w14:textId="77777777" w:rsidTr="00E75B09">
        <w:trPr>
          <w:jc w:val="center"/>
        </w:trPr>
        <w:tc>
          <w:tcPr>
            <w:tcW w:w="1487" w:type="dxa"/>
            <w:shd w:val="clear" w:color="auto" w:fill="auto"/>
          </w:tcPr>
          <w:p w14:paraId="7752A0AF" w14:textId="77777777" w:rsidR="000B54E2" w:rsidRPr="00A1115A" w:rsidRDefault="000B54E2" w:rsidP="00C03228">
            <w:pPr>
              <w:pStyle w:val="TAC"/>
            </w:pPr>
            <w:r w:rsidRPr="00A1115A">
              <w:t>ACS</w:t>
            </w:r>
          </w:p>
        </w:tc>
        <w:tc>
          <w:tcPr>
            <w:tcW w:w="907" w:type="dxa"/>
          </w:tcPr>
          <w:p w14:paraId="37EB59B4" w14:textId="77777777" w:rsidR="000B54E2" w:rsidRPr="00A1115A" w:rsidRDefault="000B54E2" w:rsidP="00C03228">
            <w:pPr>
              <w:pStyle w:val="TAC"/>
            </w:pPr>
            <w:r w:rsidRPr="00A1115A">
              <w:t>dB</w:t>
            </w:r>
          </w:p>
        </w:tc>
        <w:tc>
          <w:tcPr>
            <w:tcW w:w="4124" w:type="dxa"/>
          </w:tcPr>
          <w:p w14:paraId="323F1319" w14:textId="207B13E4" w:rsidR="000B54E2" w:rsidRPr="000B54E2" w:rsidRDefault="000B54E2" w:rsidP="000B54E2">
            <w:pPr>
              <w:pStyle w:val="TH"/>
              <w:spacing w:before="0" w:after="0"/>
              <w:rPr>
                <w:b w:val="0"/>
                <w:bCs/>
              </w:rPr>
            </w:pPr>
            <w:r w:rsidRPr="000B54E2">
              <w:rPr>
                <w:b w:val="0"/>
                <w:bCs/>
                <w:sz w:val="18"/>
                <w:szCs w:val="18"/>
              </w:rPr>
              <w:t>24 – 10log</w:t>
            </w:r>
            <w:r w:rsidRPr="000B54E2">
              <w:rPr>
                <w:b w:val="0"/>
                <w:bCs/>
                <w:sz w:val="18"/>
                <w:szCs w:val="18"/>
                <w:vertAlign w:val="subscript"/>
              </w:rPr>
              <w:t>10</w:t>
            </w:r>
            <w:r w:rsidRPr="000B54E2">
              <w:rPr>
                <w:b w:val="0"/>
                <w:bCs/>
                <w:sz w:val="18"/>
                <w:szCs w:val="18"/>
              </w:rPr>
              <w:t>(</w:t>
            </w:r>
            <w:proofErr w:type="spellStart"/>
            <w:r w:rsidRPr="000B54E2">
              <w:rPr>
                <w:b w:val="0"/>
                <w:bCs/>
                <w:sz w:val="18"/>
                <w:szCs w:val="18"/>
              </w:rPr>
              <w:t>BW</w:t>
            </w:r>
            <w:r w:rsidRPr="000B54E2">
              <w:rPr>
                <w:b w:val="0"/>
                <w:bCs/>
                <w:sz w:val="18"/>
                <w:szCs w:val="18"/>
                <w:vertAlign w:val="subscript"/>
              </w:rPr>
              <w:t>Channel</w:t>
            </w:r>
            <w:proofErr w:type="spellEnd"/>
            <w:r w:rsidRPr="000B54E2">
              <w:rPr>
                <w:b w:val="0"/>
                <w:bCs/>
                <w:sz w:val="18"/>
                <w:szCs w:val="18"/>
              </w:rPr>
              <w:t xml:space="preserve"> /20)</w:t>
            </w:r>
          </w:p>
        </w:tc>
      </w:tr>
      <w:tr w:rsidR="000B54E2" w:rsidRPr="00A1115A" w14:paraId="07D4F2E5" w14:textId="77777777" w:rsidTr="00E75B09">
        <w:trPr>
          <w:jc w:val="center"/>
        </w:trPr>
        <w:tc>
          <w:tcPr>
            <w:tcW w:w="6518" w:type="dxa"/>
            <w:gridSpan w:val="3"/>
            <w:shd w:val="clear" w:color="auto" w:fill="auto"/>
          </w:tcPr>
          <w:p w14:paraId="228FF5C9" w14:textId="55E906DF" w:rsidR="000B54E2" w:rsidRPr="000B54E2" w:rsidRDefault="000B54E2" w:rsidP="000B54E2">
            <w:pPr>
              <w:pStyle w:val="TAN"/>
              <w:overflowPunct/>
              <w:autoSpaceDE/>
              <w:autoSpaceDN/>
              <w:adjustRightInd/>
              <w:textAlignment w:val="auto"/>
              <w:rPr>
                <w:b/>
                <w:bCs/>
                <w:szCs w:val="18"/>
              </w:rPr>
            </w:pPr>
            <w:r w:rsidRPr="000B54E2">
              <w:rPr>
                <w:rFonts w:hint="eastAsia"/>
                <w:lang w:val="en-GB"/>
              </w:rPr>
              <w:t>NOTE1:</w:t>
            </w:r>
            <w:r w:rsidRPr="000B54E2">
              <w:rPr>
                <w:lang w:val="en-GB"/>
              </w:rPr>
              <w:t xml:space="preserve"> </w:t>
            </w:r>
            <w:r w:rsidRPr="000B54E2">
              <w:rPr>
                <w:lang w:val="en-GB"/>
              </w:rPr>
              <w:tab/>
            </w:r>
            <w:r w:rsidRPr="000B54E2">
              <w:rPr>
                <w:rFonts w:hint="eastAsia"/>
                <w:lang w:val="en-GB"/>
              </w:rPr>
              <w:t>ACS value is rounded to the next higher 0.5dB value</w:t>
            </w:r>
            <w:r>
              <w:rPr>
                <w:b/>
                <w:bCs/>
                <w:szCs w:val="18"/>
              </w:rPr>
              <w:tab/>
            </w:r>
          </w:p>
        </w:tc>
      </w:tr>
    </w:tbl>
    <w:p w14:paraId="653978B4" w14:textId="297C59B6" w:rsidR="00C03228" w:rsidRPr="00A1115A" w:rsidRDefault="00C03228" w:rsidP="00C03228">
      <w:pPr>
        <w:pStyle w:val="TH"/>
      </w:pPr>
      <w:r w:rsidRPr="00A1115A">
        <w:t>Table 7.5F.1-2: Test parameters for shared spectrum channel ac</w:t>
      </w:r>
      <w:r w:rsidR="00365DAC">
        <w:t>c</w:t>
      </w:r>
      <w:r w:rsidRPr="00A1115A">
        <w:t>ess bands</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7"/>
        <w:gridCol w:w="900"/>
        <w:gridCol w:w="3904"/>
      </w:tblGrid>
      <w:tr w:rsidR="00C03228" w:rsidRPr="00A1115A" w14:paraId="7E696081" w14:textId="77777777" w:rsidTr="00B2387F">
        <w:trPr>
          <w:jc w:val="center"/>
        </w:trPr>
        <w:tc>
          <w:tcPr>
            <w:tcW w:w="2797" w:type="dxa"/>
            <w:tcBorders>
              <w:bottom w:val="nil"/>
            </w:tcBorders>
            <w:shd w:val="clear" w:color="auto" w:fill="auto"/>
          </w:tcPr>
          <w:p w14:paraId="68D88A8C" w14:textId="77777777" w:rsidR="00C03228" w:rsidRPr="00A1115A" w:rsidRDefault="00C03228" w:rsidP="00C03228">
            <w:pPr>
              <w:pStyle w:val="TAH"/>
            </w:pPr>
            <w:r w:rsidRPr="00A1115A">
              <w:t>RX parameter</w:t>
            </w:r>
          </w:p>
        </w:tc>
        <w:tc>
          <w:tcPr>
            <w:tcW w:w="900" w:type="dxa"/>
            <w:tcBorders>
              <w:bottom w:val="nil"/>
            </w:tcBorders>
            <w:shd w:val="clear" w:color="auto" w:fill="auto"/>
          </w:tcPr>
          <w:p w14:paraId="5648120C" w14:textId="77777777" w:rsidR="00C03228" w:rsidRPr="00A1115A" w:rsidRDefault="00C03228" w:rsidP="00C03228">
            <w:pPr>
              <w:pStyle w:val="TAH"/>
            </w:pPr>
            <w:r w:rsidRPr="00A1115A">
              <w:t>Units</w:t>
            </w:r>
          </w:p>
        </w:tc>
        <w:tc>
          <w:tcPr>
            <w:tcW w:w="3904" w:type="dxa"/>
          </w:tcPr>
          <w:p w14:paraId="25E9337F" w14:textId="77777777" w:rsidR="00C03228" w:rsidRPr="00A1115A" w:rsidRDefault="00C03228" w:rsidP="00C03228">
            <w:pPr>
              <w:pStyle w:val="TAH"/>
            </w:pPr>
            <w:r w:rsidRPr="00A1115A">
              <w:t>Channel bandwidth</w:t>
            </w:r>
          </w:p>
        </w:tc>
      </w:tr>
      <w:tr w:rsidR="00B2387F" w:rsidRPr="00A1115A" w14:paraId="5BBC4866" w14:textId="77777777" w:rsidTr="00B2387F">
        <w:trPr>
          <w:jc w:val="center"/>
        </w:trPr>
        <w:tc>
          <w:tcPr>
            <w:tcW w:w="2797" w:type="dxa"/>
            <w:tcBorders>
              <w:top w:val="nil"/>
            </w:tcBorders>
            <w:shd w:val="clear" w:color="auto" w:fill="auto"/>
          </w:tcPr>
          <w:p w14:paraId="2BA83F1C" w14:textId="77777777" w:rsidR="00B2387F" w:rsidRPr="00A1115A" w:rsidRDefault="00B2387F" w:rsidP="00C03228">
            <w:pPr>
              <w:pStyle w:val="TAH"/>
            </w:pPr>
          </w:p>
        </w:tc>
        <w:tc>
          <w:tcPr>
            <w:tcW w:w="900" w:type="dxa"/>
            <w:tcBorders>
              <w:top w:val="nil"/>
            </w:tcBorders>
            <w:shd w:val="clear" w:color="auto" w:fill="auto"/>
          </w:tcPr>
          <w:p w14:paraId="7089CD97" w14:textId="77777777" w:rsidR="00B2387F" w:rsidRPr="00A1115A" w:rsidRDefault="00B2387F" w:rsidP="00C03228">
            <w:pPr>
              <w:pStyle w:val="TAH"/>
            </w:pPr>
          </w:p>
        </w:tc>
        <w:tc>
          <w:tcPr>
            <w:tcW w:w="3904" w:type="dxa"/>
          </w:tcPr>
          <w:p w14:paraId="1DC64E73" w14:textId="5CEE54FE" w:rsidR="00B2387F" w:rsidRPr="00A1115A" w:rsidRDefault="00B2387F" w:rsidP="00B2387F">
            <w:pPr>
              <w:pStyle w:val="TAH"/>
            </w:pPr>
            <w:r w:rsidRPr="00A1115A">
              <w:t>20</w:t>
            </w:r>
            <w:r>
              <w:t xml:space="preserve">, 40, 60, </w:t>
            </w:r>
            <w:r w:rsidRPr="00A1115A">
              <w:t>80</w:t>
            </w:r>
            <w:r>
              <w:t xml:space="preserve">, </w:t>
            </w:r>
            <w:r w:rsidRPr="002E41FF">
              <w:rPr>
                <w:highlight w:val="yellow"/>
              </w:rPr>
              <w:t>100</w:t>
            </w:r>
            <w:r w:rsidRPr="00A1115A">
              <w:t xml:space="preserve"> MHz</w:t>
            </w:r>
          </w:p>
        </w:tc>
      </w:tr>
      <w:tr w:rsidR="00C03228" w:rsidRPr="00A1115A" w14:paraId="3BE95543" w14:textId="77777777" w:rsidTr="00B2387F">
        <w:trPr>
          <w:jc w:val="center"/>
        </w:trPr>
        <w:tc>
          <w:tcPr>
            <w:tcW w:w="2797" w:type="dxa"/>
            <w:shd w:val="clear" w:color="auto" w:fill="auto"/>
          </w:tcPr>
          <w:p w14:paraId="61325ADA" w14:textId="77777777" w:rsidR="00C03228" w:rsidRPr="00A1115A" w:rsidRDefault="00C03228" w:rsidP="00C03228">
            <w:pPr>
              <w:pStyle w:val="TAC"/>
            </w:pPr>
            <w:r w:rsidRPr="00A1115A">
              <w:t>Power in transmission bandwidth configuration</w:t>
            </w:r>
          </w:p>
        </w:tc>
        <w:tc>
          <w:tcPr>
            <w:tcW w:w="900" w:type="dxa"/>
          </w:tcPr>
          <w:p w14:paraId="63D44951" w14:textId="77777777" w:rsidR="00C03228" w:rsidRPr="00A1115A" w:rsidRDefault="00C03228" w:rsidP="00C03228">
            <w:pPr>
              <w:pStyle w:val="TAC"/>
            </w:pPr>
            <w:r w:rsidRPr="00A1115A">
              <w:t>dBm</w:t>
            </w:r>
          </w:p>
        </w:tc>
        <w:tc>
          <w:tcPr>
            <w:tcW w:w="3904" w:type="dxa"/>
          </w:tcPr>
          <w:p w14:paraId="620D8662" w14:textId="77777777" w:rsidR="00C03228" w:rsidRPr="00A1115A" w:rsidRDefault="00C03228" w:rsidP="00C03228">
            <w:pPr>
              <w:pStyle w:val="TAC"/>
            </w:pPr>
            <w:r w:rsidRPr="00A1115A">
              <w:t>REFSENS + 14 dB</w:t>
            </w:r>
          </w:p>
        </w:tc>
      </w:tr>
      <w:tr w:rsidR="00B2387F" w:rsidRPr="00B2387F" w14:paraId="3171BC24" w14:textId="77777777" w:rsidTr="00B2387F">
        <w:trPr>
          <w:jc w:val="center"/>
        </w:trPr>
        <w:tc>
          <w:tcPr>
            <w:tcW w:w="2797" w:type="dxa"/>
            <w:shd w:val="clear" w:color="auto" w:fill="auto"/>
          </w:tcPr>
          <w:p w14:paraId="0178C841" w14:textId="77777777" w:rsidR="00B2387F" w:rsidRPr="00A1115A" w:rsidRDefault="00B2387F" w:rsidP="00C03228">
            <w:pPr>
              <w:pStyle w:val="TAC"/>
            </w:pPr>
            <w:proofErr w:type="spellStart"/>
            <w:r w:rsidRPr="00A1115A">
              <w:t>P</w:t>
            </w:r>
            <w:r w:rsidRPr="00A1115A">
              <w:rPr>
                <w:vertAlign w:val="subscript"/>
              </w:rPr>
              <w:t>interferer</w:t>
            </w:r>
            <w:proofErr w:type="spellEnd"/>
          </w:p>
        </w:tc>
        <w:tc>
          <w:tcPr>
            <w:tcW w:w="900" w:type="dxa"/>
          </w:tcPr>
          <w:p w14:paraId="11A72215" w14:textId="77777777" w:rsidR="00B2387F" w:rsidRPr="00A1115A" w:rsidRDefault="00B2387F" w:rsidP="00C03228">
            <w:pPr>
              <w:pStyle w:val="TAC"/>
            </w:pPr>
            <w:r w:rsidRPr="00A1115A">
              <w:t>dBm</w:t>
            </w:r>
          </w:p>
        </w:tc>
        <w:tc>
          <w:tcPr>
            <w:tcW w:w="3904" w:type="dxa"/>
          </w:tcPr>
          <w:p w14:paraId="55D6EDE8" w14:textId="4723D9B8" w:rsidR="00B2387F" w:rsidRPr="00A1115A" w:rsidRDefault="00B2387F" w:rsidP="00B2387F">
            <w:pPr>
              <w:pStyle w:val="TAC"/>
              <w:rPr>
                <w:lang w:val="sv-SE"/>
              </w:rPr>
            </w:pPr>
            <w:r w:rsidRPr="00A1115A">
              <w:t>REFSENS + 36.5</w:t>
            </w:r>
            <w:r w:rsidRPr="00B2387F">
              <w:rPr>
                <w:szCs w:val="18"/>
              </w:rPr>
              <w:t xml:space="preserve"> – 10log</w:t>
            </w:r>
            <w:r w:rsidRPr="00B2387F">
              <w:rPr>
                <w:szCs w:val="18"/>
                <w:vertAlign w:val="subscript"/>
              </w:rPr>
              <w:t>10</w:t>
            </w:r>
            <w:r w:rsidRPr="00B2387F">
              <w:rPr>
                <w:szCs w:val="18"/>
              </w:rPr>
              <w:t>(</w:t>
            </w:r>
            <w:proofErr w:type="spellStart"/>
            <w:r w:rsidRPr="00B2387F">
              <w:rPr>
                <w:szCs w:val="18"/>
              </w:rPr>
              <w:t>BW</w:t>
            </w:r>
            <w:r w:rsidRPr="00B2387F">
              <w:rPr>
                <w:szCs w:val="18"/>
                <w:vertAlign w:val="subscript"/>
              </w:rPr>
              <w:t>Channel</w:t>
            </w:r>
            <w:proofErr w:type="spellEnd"/>
            <w:r w:rsidRPr="00B2387F">
              <w:rPr>
                <w:szCs w:val="18"/>
              </w:rPr>
              <w:t xml:space="preserve"> /20)</w:t>
            </w:r>
            <w:r>
              <w:rPr>
                <w:szCs w:val="18"/>
              </w:rPr>
              <w:t xml:space="preserve"> dB</w:t>
            </w:r>
          </w:p>
        </w:tc>
      </w:tr>
      <w:tr w:rsidR="00C03228" w:rsidRPr="00A1115A" w14:paraId="5650A5BA" w14:textId="77777777" w:rsidTr="00B2387F">
        <w:trPr>
          <w:jc w:val="center"/>
        </w:trPr>
        <w:tc>
          <w:tcPr>
            <w:tcW w:w="2797" w:type="dxa"/>
            <w:shd w:val="clear" w:color="auto" w:fill="auto"/>
          </w:tcPr>
          <w:p w14:paraId="734B8944" w14:textId="77777777" w:rsidR="00C03228" w:rsidRPr="00A1115A" w:rsidRDefault="00C03228" w:rsidP="00C03228">
            <w:pPr>
              <w:pStyle w:val="TAC"/>
              <w:rPr>
                <w:lang w:val="sv-SE"/>
              </w:rPr>
            </w:pPr>
            <w:r w:rsidRPr="00A1115A">
              <w:rPr>
                <w:lang w:val="sv-SE"/>
              </w:rPr>
              <w:t>BW</w:t>
            </w:r>
            <w:r w:rsidRPr="00A1115A">
              <w:rPr>
                <w:vertAlign w:val="subscript"/>
                <w:lang w:val="sv-SE"/>
              </w:rPr>
              <w:t>interferer</w:t>
            </w:r>
          </w:p>
        </w:tc>
        <w:tc>
          <w:tcPr>
            <w:tcW w:w="900" w:type="dxa"/>
          </w:tcPr>
          <w:p w14:paraId="33DDEDE4" w14:textId="77777777" w:rsidR="00C03228" w:rsidRPr="00A1115A" w:rsidRDefault="00C03228" w:rsidP="00C03228">
            <w:pPr>
              <w:pStyle w:val="TAC"/>
              <w:rPr>
                <w:lang w:val="sv-SE"/>
              </w:rPr>
            </w:pPr>
            <w:r w:rsidRPr="00A1115A">
              <w:rPr>
                <w:lang w:val="sv-SE"/>
              </w:rPr>
              <w:t>MHz</w:t>
            </w:r>
          </w:p>
        </w:tc>
        <w:tc>
          <w:tcPr>
            <w:tcW w:w="3904" w:type="dxa"/>
          </w:tcPr>
          <w:p w14:paraId="63FC04CA" w14:textId="77777777" w:rsidR="00C03228" w:rsidRPr="00A1115A" w:rsidRDefault="00C03228" w:rsidP="00C03228">
            <w:pPr>
              <w:pStyle w:val="TAC"/>
              <w:rPr>
                <w:lang w:val="sv-SE"/>
              </w:rPr>
            </w:pPr>
            <w:r w:rsidRPr="00A1115A">
              <w:rPr>
                <w:lang w:val="sv-SE"/>
              </w:rPr>
              <w:t>20</w:t>
            </w:r>
          </w:p>
        </w:tc>
      </w:tr>
      <w:tr w:rsidR="00C03228" w:rsidRPr="00A1115A" w14:paraId="44283B73" w14:textId="77777777" w:rsidTr="00B2387F">
        <w:trPr>
          <w:jc w:val="center"/>
        </w:trPr>
        <w:tc>
          <w:tcPr>
            <w:tcW w:w="2797" w:type="dxa"/>
            <w:shd w:val="clear" w:color="auto" w:fill="auto"/>
          </w:tcPr>
          <w:p w14:paraId="6EF2C36F" w14:textId="77777777" w:rsidR="00C03228" w:rsidRPr="00A1115A" w:rsidRDefault="00C03228" w:rsidP="00C03228">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0" w:type="dxa"/>
          </w:tcPr>
          <w:p w14:paraId="7240649E" w14:textId="77777777" w:rsidR="00C03228" w:rsidRPr="00A1115A" w:rsidRDefault="00C03228" w:rsidP="00C03228">
            <w:pPr>
              <w:pStyle w:val="TAC"/>
              <w:rPr>
                <w:lang w:val="sv-SE"/>
              </w:rPr>
            </w:pPr>
            <w:r w:rsidRPr="00A1115A">
              <w:rPr>
                <w:lang w:val="sv-SE"/>
              </w:rPr>
              <w:t>MHz</w:t>
            </w:r>
          </w:p>
        </w:tc>
        <w:tc>
          <w:tcPr>
            <w:tcW w:w="3904" w:type="dxa"/>
            <w:vAlign w:val="center"/>
          </w:tcPr>
          <w:p w14:paraId="2B6105CC" w14:textId="77777777" w:rsidR="00C03228" w:rsidRPr="00A1115A" w:rsidRDefault="00C03228" w:rsidP="00C03228">
            <w:pPr>
              <w:pStyle w:val="TAC"/>
            </w:pPr>
            <w:r w:rsidRPr="00A1115A">
              <w:t>20 / -20</w:t>
            </w:r>
          </w:p>
        </w:tc>
      </w:tr>
      <w:tr w:rsidR="00C03228" w:rsidRPr="00A1115A" w14:paraId="510302B4" w14:textId="77777777" w:rsidTr="00C03228">
        <w:trPr>
          <w:jc w:val="center"/>
        </w:trPr>
        <w:tc>
          <w:tcPr>
            <w:tcW w:w="7601" w:type="dxa"/>
            <w:gridSpan w:val="3"/>
            <w:shd w:val="clear" w:color="auto" w:fill="auto"/>
          </w:tcPr>
          <w:p w14:paraId="567D8A89" w14:textId="77777777" w:rsidR="00C03228" w:rsidRPr="00A1115A" w:rsidRDefault="00C03228" w:rsidP="00C03228">
            <w:pPr>
              <w:pStyle w:val="TAN"/>
            </w:pPr>
            <w:r w:rsidRPr="00A1115A">
              <w:t>NOTE 1:</w:t>
            </w:r>
            <w:r w:rsidRPr="00A1115A">
              <w:tab/>
              <w:t xml:space="preserve">The transmitter shall be set to 4 dB below </w:t>
            </w:r>
            <w:proofErr w:type="spellStart"/>
            <w:r w:rsidRPr="00A1115A">
              <w:t>P</w:t>
            </w:r>
            <w:r w:rsidRPr="00A1115A">
              <w:rPr>
                <w:vertAlign w:val="subscript"/>
              </w:rPr>
              <w:t>CMAX_</w:t>
            </w:r>
            <w:proofErr w:type="gramStart"/>
            <w:r w:rsidRPr="00A1115A">
              <w:rPr>
                <w:vertAlign w:val="subscript"/>
              </w:rPr>
              <w:t>L,f</w:t>
            </w:r>
            <w:proofErr w:type="gramEnd"/>
            <w:r w:rsidRPr="00A1115A">
              <w:rPr>
                <w:vertAlign w:val="subscript"/>
              </w:rPr>
              <w:t>,c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p>
          <w:p w14:paraId="293888DB" w14:textId="77777777" w:rsidR="00C03228" w:rsidRPr="00A1115A" w:rsidRDefault="00C03228" w:rsidP="00C03228">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2C6CCE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2pt" o:ole="">
                  <v:imagedata r:id="rId9" o:title=""/>
                </v:shape>
                <o:OLEObject Type="Embed" ProgID="Equation.3" ShapeID="_x0000_i1025" DrawAspect="Content" ObjectID="_1712439623" r:id="rId10"/>
              </w:object>
            </w:r>
            <w:r w:rsidRPr="00A1115A">
              <w:t xml:space="preserve">MHz with SCS the sub-carrier spacing of the wanted signal in </w:t>
            </w:r>
            <w:proofErr w:type="spellStart"/>
            <w:r w:rsidRPr="00A1115A">
              <w:t>MHz.</w:t>
            </w:r>
            <w:proofErr w:type="spellEnd"/>
            <w:r w:rsidRPr="00A1115A">
              <w:t xml:space="preserve"> The interferer is an NR signal with an SCS equal to that of the wanted signal.</w:t>
            </w:r>
          </w:p>
          <w:p w14:paraId="78E7004A" w14:textId="77777777" w:rsidR="00C03228" w:rsidRPr="00A1115A" w:rsidRDefault="00C03228" w:rsidP="00C03228">
            <w:pPr>
              <w:pStyle w:val="TAN"/>
            </w:pPr>
            <w:r w:rsidRPr="00A1115A">
              <w:t>NOTE 3:</w:t>
            </w:r>
            <w:r w:rsidRPr="00A1115A">
              <w:tab/>
              <w:t>The interferer consists of the RMC specified in Annexes A.3.2.2 and A.3.3.2 with one sided dynamic OCNG Pattern OP.1 FDD/TDD for the DL-signal as described in Annex A.5.1.1/A.5.2.1.</w:t>
            </w:r>
          </w:p>
        </w:tc>
      </w:tr>
    </w:tbl>
    <w:p w14:paraId="6773B518" w14:textId="4DDDBEA7" w:rsidR="002E41FF" w:rsidRPr="00E75B09" w:rsidRDefault="002E41FF" w:rsidP="002E41FF">
      <w:pPr>
        <w:pStyle w:val="Heading3"/>
        <w:tabs>
          <w:tab w:val="clear" w:pos="2790"/>
        </w:tabs>
        <w:spacing w:after="240"/>
        <w:ind w:left="630" w:hanging="630"/>
        <w:rPr>
          <w:lang w:eastAsia="zh-CN"/>
        </w:rPr>
      </w:pPr>
      <w:r>
        <w:rPr>
          <w:lang w:eastAsia="zh-CN"/>
        </w:rPr>
        <w:t>In-band blocking</w:t>
      </w:r>
    </w:p>
    <w:p w14:paraId="3393C31B" w14:textId="5E0CF7E1" w:rsidR="002E41FF" w:rsidRPr="002E41FF" w:rsidRDefault="002E41FF" w:rsidP="002E41FF">
      <w:pPr>
        <w:rPr>
          <w:lang w:val="en-GB" w:eastAsia="zh-CN"/>
        </w:rPr>
      </w:pPr>
      <w:r w:rsidRPr="002E41FF">
        <w:rPr>
          <w:b/>
          <w:bCs/>
          <w:lang w:val="en-GB" w:eastAsia="zh-CN"/>
        </w:rPr>
        <w:t xml:space="preserve">Proposal for </w:t>
      </w:r>
      <w:r>
        <w:rPr>
          <w:b/>
          <w:bCs/>
          <w:lang w:val="en-GB" w:eastAsia="zh-CN"/>
        </w:rPr>
        <w:t>in-band blocking:</w:t>
      </w:r>
      <w:r w:rsidRPr="002E41FF">
        <w:rPr>
          <w:b/>
          <w:bCs/>
          <w:lang w:val="en-GB" w:eastAsia="zh-CN"/>
        </w:rPr>
        <w:t xml:space="preserve"> To accommodate 100 MHz, like for NR band</w:t>
      </w:r>
      <w:r>
        <w:rPr>
          <w:b/>
          <w:bCs/>
          <w:lang w:val="en-GB" w:eastAsia="zh-CN"/>
        </w:rPr>
        <w:t>s</w:t>
      </w:r>
      <w:r w:rsidRPr="002E41FF">
        <w:rPr>
          <w:b/>
          <w:bCs/>
          <w:lang w:val="en-GB" w:eastAsia="zh-CN"/>
        </w:rPr>
        <w:t xml:space="preserve"> an equation-based approach is proposed as in </w:t>
      </w:r>
      <w:r w:rsidRPr="002E41FF">
        <w:rPr>
          <w:b/>
          <w:bCs/>
        </w:rPr>
        <w:t xml:space="preserve">Table 7.6F.2.1-1. </w:t>
      </w:r>
    </w:p>
    <w:p w14:paraId="4F585FB7" w14:textId="77777777" w:rsidR="00C03228" w:rsidRPr="00A1115A" w:rsidRDefault="00C03228" w:rsidP="00C03228">
      <w:pPr>
        <w:pStyle w:val="TH"/>
      </w:pPr>
      <w:r w:rsidRPr="00A1115A">
        <w:lastRenderedPageBreak/>
        <w:t>Table 7.6F.2.1-1: In-band blocking parameters for shared access bands</w:t>
      </w:r>
    </w:p>
    <w:tbl>
      <w:tblPr>
        <w:tblW w:w="7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5209"/>
      </w:tblGrid>
      <w:tr w:rsidR="00C03228" w:rsidRPr="00A1115A" w14:paraId="2C5AEFA9" w14:textId="77777777" w:rsidTr="00C03228">
        <w:trPr>
          <w:jc w:val="center"/>
        </w:trPr>
        <w:tc>
          <w:tcPr>
            <w:tcW w:w="1486" w:type="dxa"/>
            <w:tcBorders>
              <w:bottom w:val="nil"/>
            </w:tcBorders>
            <w:shd w:val="clear" w:color="auto" w:fill="auto"/>
          </w:tcPr>
          <w:p w14:paraId="0C5CC56D" w14:textId="77777777" w:rsidR="00C03228" w:rsidRPr="00A1115A" w:rsidRDefault="00C03228" w:rsidP="00C03228">
            <w:pPr>
              <w:pStyle w:val="TAH"/>
            </w:pPr>
            <w:r w:rsidRPr="00A1115A">
              <w:t>RX parameter</w:t>
            </w:r>
          </w:p>
        </w:tc>
        <w:tc>
          <w:tcPr>
            <w:tcW w:w="907" w:type="dxa"/>
            <w:tcBorders>
              <w:bottom w:val="nil"/>
            </w:tcBorders>
            <w:shd w:val="clear" w:color="auto" w:fill="auto"/>
          </w:tcPr>
          <w:p w14:paraId="5E0EA72F" w14:textId="77777777" w:rsidR="00C03228" w:rsidRPr="00A1115A" w:rsidRDefault="00C03228" w:rsidP="00C03228">
            <w:pPr>
              <w:pStyle w:val="TAH"/>
            </w:pPr>
            <w:r w:rsidRPr="00A1115A">
              <w:t>Units</w:t>
            </w:r>
          </w:p>
        </w:tc>
        <w:tc>
          <w:tcPr>
            <w:tcW w:w="5209" w:type="dxa"/>
          </w:tcPr>
          <w:p w14:paraId="7330A5F0" w14:textId="77777777" w:rsidR="00C03228" w:rsidRPr="00A1115A" w:rsidRDefault="00C03228" w:rsidP="00C03228">
            <w:pPr>
              <w:pStyle w:val="TAH"/>
            </w:pPr>
            <w:r w:rsidRPr="00A1115A">
              <w:t>Channel bandwidth</w:t>
            </w:r>
          </w:p>
        </w:tc>
      </w:tr>
      <w:tr w:rsidR="00365DAC" w:rsidRPr="00A1115A" w14:paraId="320C9F4D" w14:textId="77777777" w:rsidTr="00E75B09">
        <w:trPr>
          <w:jc w:val="center"/>
        </w:trPr>
        <w:tc>
          <w:tcPr>
            <w:tcW w:w="1486" w:type="dxa"/>
            <w:tcBorders>
              <w:top w:val="nil"/>
              <w:bottom w:val="single" w:sz="4" w:space="0" w:color="auto"/>
            </w:tcBorders>
            <w:shd w:val="clear" w:color="auto" w:fill="auto"/>
          </w:tcPr>
          <w:p w14:paraId="37A8E975" w14:textId="77777777" w:rsidR="00365DAC" w:rsidRPr="00A1115A" w:rsidRDefault="00365DAC" w:rsidP="00C03228">
            <w:pPr>
              <w:pStyle w:val="TAH"/>
            </w:pPr>
          </w:p>
        </w:tc>
        <w:tc>
          <w:tcPr>
            <w:tcW w:w="907" w:type="dxa"/>
            <w:tcBorders>
              <w:top w:val="nil"/>
            </w:tcBorders>
            <w:shd w:val="clear" w:color="auto" w:fill="auto"/>
          </w:tcPr>
          <w:p w14:paraId="6610F6C8" w14:textId="77777777" w:rsidR="00365DAC" w:rsidRPr="00A1115A" w:rsidRDefault="00365DAC" w:rsidP="00C03228">
            <w:pPr>
              <w:pStyle w:val="TAH"/>
            </w:pPr>
          </w:p>
        </w:tc>
        <w:tc>
          <w:tcPr>
            <w:tcW w:w="5209" w:type="dxa"/>
          </w:tcPr>
          <w:p w14:paraId="6C55C8FE" w14:textId="3095D01E" w:rsidR="00365DAC" w:rsidRPr="00A1115A" w:rsidRDefault="00365DAC" w:rsidP="00365DAC">
            <w:pPr>
              <w:pStyle w:val="TAH"/>
            </w:pPr>
            <w:r w:rsidRPr="00A1115A">
              <w:t>20</w:t>
            </w:r>
            <w:r>
              <w:t xml:space="preserve">, 40, 60, 80, </w:t>
            </w:r>
            <w:r w:rsidRPr="002E41FF">
              <w:rPr>
                <w:highlight w:val="yellow"/>
              </w:rPr>
              <w:t>100</w:t>
            </w:r>
            <w:r w:rsidRPr="00A1115A">
              <w:t xml:space="preserve"> MHz</w:t>
            </w:r>
          </w:p>
        </w:tc>
      </w:tr>
      <w:tr w:rsidR="00C03228" w:rsidRPr="00A1115A" w14:paraId="2761A485" w14:textId="77777777" w:rsidTr="00C03228">
        <w:trPr>
          <w:jc w:val="center"/>
        </w:trPr>
        <w:tc>
          <w:tcPr>
            <w:tcW w:w="1486" w:type="dxa"/>
            <w:tcBorders>
              <w:bottom w:val="nil"/>
            </w:tcBorders>
            <w:shd w:val="clear" w:color="auto" w:fill="auto"/>
          </w:tcPr>
          <w:p w14:paraId="29481D86" w14:textId="77777777" w:rsidR="00C03228" w:rsidRPr="00A1115A" w:rsidRDefault="00C03228" w:rsidP="00C03228">
            <w:pPr>
              <w:pStyle w:val="TAL"/>
            </w:pPr>
            <w:r w:rsidRPr="00A1115A">
              <w:t>Power in transmission bandwidth configuration</w:t>
            </w:r>
          </w:p>
        </w:tc>
        <w:tc>
          <w:tcPr>
            <w:tcW w:w="907" w:type="dxa"/>
          </w:tcPr>
          <w:p w14:paraId="4EA15B45" w14:textId="77777777" w:rsidR="00C03228" w:rsidRPr="00A1115A" w:rsidRDefault="00C03228" w:rsidP="00C03228">
            <w:pPr>
              <w:pStyle w:val="TAC"/>
              <w:rPr>
                <w:lang w:val="sv-SE"/>
              </w:rPr>
            </w:pPr>
            <w:r w:rsidRPr="00A1115A">
              <w:rPr>
                <w:lang w:val="sv-SE"/>
              </w:rPr>
              <w:t>dBm</w:t>
            </w:r>
          </w:p>
        </w:tc>
        <w:tc>
          <w:tcPr>
            <w:tcW w:w="5209" w:type="dxa"/>
          </w:tcPr>
          <w:p w14:paraId="1F374BBF" w14:textId="7D87BF68" w:rsidR="00C03228" w:rsidRPr="00A1115A" w:rsidRDefault="00C03228" w:rsidP="00C03228">
            <w:pPr>
              <w:pStyle w:val="TAC"/>
            </w:pPr>
            <w:r w:rsidRPr="00A1115A">
              <w:t xml:space="preserve">REFSENS </w:t>
            </w:r>
            <w:r w:rsidR="00365DAC" w:rsidRPr="00A1115A">
              <w:t xml:space="preserve">+ </w:t>
            </w:r>
            <w:r w:rsidR="00365DAC">
              <w:t>9</w:t>
            </w:r>
            <w:r w:rsidR="00365DAC" w:rsidRPr="00B2387F">
              <w:rPr>
                <w:szCs w:val="18"/>
              </w:rPr>
              <w:t xml:space="preserve"> </w:t>
            </w:r>
            <w:r w:rsidR="00365DAC">
              <w:rPr>
                <w:szCs w:val="18"/>
              </w:rPr>
              <w:t xml:space="preserve">+ </w:t>
            </w:r>
            <w:r w:rsidR="00365DAC" w:rsidRPr="00B2387F">
              <w:rPr>
                <w:szCs w:val="18"/>
              </w:rPr>
              <w:t>10log</w:t>
            </w:r>
            <w:r w:rsidR="00365DAC" w:rsidRPr="00B2387F">
              <w:rPr>
                <w:szCs w:val="18"/>
                <w:vertAlign w:val="subscript"/>
              </w:rPr>
              <w:t>10</w:t>
            </w:r>
            <w:r w:rsidR="00365DAC" w:rsidRPr="00B2387F">
              <w:rPr>
                <w:szCs w:val="18"/>
              </w:rPr>
              <w:t>(</w:t>
            </w:r>
            <w:proofErr w:type="spellStart"/>
            <w:r w:rsidR="00365DAC" w:rsidRPr="00B2387F">
              <w:rPr>
                <w:szCs w:val="18"/>
              </w:rPr>
              <w:t>BW</w:t>
            </w:r>
            <w:r w:rsidR="00365DAC" w:rsidRPr="00B2387F">
              <w:rPr>
                <w:szCs w:val="18"/>
                <w:vertAlign w:val="subscript"/>
              </w:rPr>
              <w:t>Channel</w:t>
            </w:r>
            <w:proofErr w:type="spellEnd"/>
            <w:r w:rsidR="00365DAC" w:rsidRPr="00B2387F">
              <w:rPr>
                <w:szCs w:val="18"/>
              </w:rPr>
              <w:t xml:space="preserve"> /20)</w:t>
            </w:r>
            <w:r w:rsidR="00365DAC">
              <w:rPr>
                <w:szCs w:val="18"/>
              </w:rPr>
              <w:t xml:space="preserve"> dB</w:t>
            </w:r>
          </w:p>
        </w:tc>
      </w:tr>
      <w:tr w:rsidR="00C03228" w:rsidRPr="00A1115A" w14:paraId="2276D74B" w14:textId="77777777" w:rsidTr="00C03228">
        <w:trPr>
          <w:jc w:val="center"/>
        </w:trPr>
        <w:tc>
          <w:tcPr>
            <w:tcW w:w="1486" w:type="dxa"/>
            <w:shd w:val="clear" w:color="auto" w:fill="auto"/>
          </w:tcPr>
          <w:p w14:paraId="30AA7C13" w14:textId="77777777" w:rsidR="00C03228" w:rsidRPr="00A1115A" w:rsidRDefault="00C03228" w:rsidP="00C03228">
            <w:pPr>
              <w:pStyle w:val="TAL"/>
              <w:rPr>
                <w:lang w:val="sv-SE"/>
              </w:rPr>
            </w:pPr>
            <w:r w:rsidRPr="00A1115A">
              <w:rPr>
                <w:lang w:val="sv-SE"/>
              </w:rPr>
              <w:t>BW</w:t>
            </w:r>
            <w:r w:rsidRPr="00A1115A">
              <w:rPr>
                <w:vertAlign w:val="subscript"/>
                <w:lang w:val="sv-SE"/>
              </w:rPr>
              <w:t>interferer</w:t>
            </w:r>
          </w:p>
        </w:tc>
        <w:tc>
          <w:tcPr>
            <w:tcW w:w="907" w:type="dxa"/>
          </w:tcPr>
          <w:p w14:paraId="1766A7F7" w14:textId="77777777" w:rsidR="00C03228" w:rsidRPr="00A1115A" w:rsidRDefault="00C03228" w:rsidP="00C03228">
            <w:pPr>
              <w:pStyle w:val="TAC"/>
              <w:rPr>
                <w:lang w:val="sv-SE"/>
              </w:rPr>
            </w:pPr>
            <w:r w:rsidRPr="00A1115A">
              <w:rPr>
                <w:lang w:val="sv-SE"/>
              </w:rPr>
              <w:t>MHz</w:t>
            </w:r>
          </w:p>
        </w:tc>
        <w:tc>
          <w:tcPr>
            <w:tcW w:w="5209" w:type="dxa"/>
          </w:tcPr>
          <w:p w14:paraId="58467802" w14:textId="77777777" w:rsidR="00C03228" w:rsidRPr="00A1115A" w:rsidRDefault="00C03228" w:rsidP="00C03228">
            <w:pPr>
              <w:pStyle w:val="TAC"/>
              <w:rPr>
                <w:lang w:val="sv-SE"/>
              </w:rPr>
            </w:pPr>
            <w:r w:rsidRPr="00A1115A">
              <w:rPr>
                <w:lang w:val="sv-SE"/>
              </w:rPr>
              <w:t>20</w:t>
            </w:r>
          </w:p>
        </w:tc>
      </w:tr>
      <w:tr w:rsidR="00C03228" w:rsidRPr="00A1115A" w14:paraId="47E7D9D8" w14:textId="77777777" w:rsidTr="00C03228">
        <w:trPr>
          <w:jc w:val="center"/>
        </w:trPr>
        <w:tc>
          <w:tcPr>
            <w:tcW w:w="1486" w:type="dxa"/>
            <w:shd w:val="clear" w:color="auto" w:fill="auto"/>
          </w:tcPr>
          <w:p w14:paraId="442E27AC" w14:textId="77777777" w:rsidR="00C03228" w:rsidRPr="00A1115A" w:rsidRDefault="00C03228" w:rsidP="00C03228">
            <w:pPr>
              <w:pStyle w:val="TAL"/>
              <w:rPr>
                <w:lang w:val="sv-SE"/>
              </w:rPr>
            </w:pPr>
            <w:r w:rsidRPr="00A1115A">
              <w:rPr>
                <w:lang w:val="sv-SE"/>
              </w:rPr>
              <w:t>F</w:t>
            </w:r>
            <w:r w:rsidRPr="00A1115A">
              <w:rPr>
                <w:vertAlign w:val="subscript"/>
                <w:lang w:val="sv-SE"/>
              </w:rPr>
              <w:t>Ioffset, case 1</w:t>
            </w:r>
          </w:p>
        </w:tc>
        <w:tc>
          <w:tcPr>
            <w:tcW w:w="907" w:type="dxa"/>
          </w:tcPr>
          <w:p w14:paraId="39B4B9A4" w14:textId="77777777" w:rsidR="00C03228" w:rsidRPr="00A1115A" w:rsidRDefault="00C03228" w:rsidP="00C03228">
            <w:pPr>
              <w:pStyle w:val="TAC"/>
              <w:rPr>
                <w:lang w:val="sv-SE"/>
              </w:rPr>
            </w:pPr>
            <w:r w:rsidRPr="00A1115A">
              <w:rPr>
                <w:lang w:val="sv-SE"/>
              </w:rPr>
              <w:t>MHz</w:t>
            </w:r>
          </w:p>
        </w:tc>
        <w:tc>
          <w:tcPr>
            <w:tcW w:w="5209" w:type="dxa"/>
          </w:tcPr>
          <w:p w14:paraId="65429F58" w14:textId="77777777" w:rsidR="00C03228" w:rsidRPr="00A1115A" w:rsidRDefault="00C03228" w:rsidP="00C03228">
            <w:pPr>
              <w:pStyle w:val="TAC"/>
              <w:rPr>
                <w:lang w:val="sv-SE"/>
              </w:rPr>
            </w:pPr>
            <w:r w:rsidRPr="00A1115A">
              <w:rPr>
                <w:lang w:val="sv-SE"/>
              </w:rPr>
              <w:t>30</w:t>
            </w:r>
          </w:p>
        </w:tc>
      </w:tr>
      <w:tr w:rsidR="00C03228" w:rsidRPr="00A1115A" w14:paraId="02AC2EE7" w14:textId="77777777" w:rsidTr="00C03228">
        <w:trPr>
          <w:jc w:val="center"/>
        </w:trPr>
        <w:tc>
          <w:tcPr>
            <w:tcW w:w="1486" w:type="dxa"/>
            <w:shd w:val="clear" w:color="auto" w:fill="auto"/>
          </w:tcPr>
          <w:p w14:paraId="249D1C5F" w14:textId="77777777" w:rsidR="00C03228" w:rsidRPr="00A1115A" w:rsidRDefault="00C03228" w:rsidP="00C03228">
            <w:pPr>
              <w:pStyle w:val="TAL"/>
              <w:rPr>
                <w:lang w:val="sv-SE"/>
              </w:rPr>
            </w:pPr>
            <w:r w:rsidRPr="00A1115A">
              <w:rPr>
                <w:lang w:val="sv-SE"/>
              </w:rPr>
              <w:t>F</w:t>
            </w:r>
            <w:r w:rsidRPr="00A1115A">
              <w:rPr>
                <w:vertAlign w:val="subscript"/>
                <w:lang w:val="sv-SE"/>
              </w:rPr>
              <w:t>Ioffset, case 2</w:t>
            </w:r>
          </w:p>
        </w:tc>
        <w:tc>
          <w:tcPr>
            <w:tcW w:w="907" w:type="dxa"/>
          </w:tcPr>
          <w:p w14:paraId="3A562761" w14:textId="77777777" w:rsidR="00C03228" w:rsidRPr="00A1115A" w:rsidRDefault="00C03228" w:rsidP="00C03228">
            <w:pPr>
              <w:pStyle w:val="TAC"/>
              <w:rPr>
                <w:lang w:val="sv-SE"/>
              </w:rPr>
            </w:pPr>
            <w:r w:rsidRPr="00A1115A">
              <w:rPr>
                <w:lang w:val="sv-SE"/>
              </w:rPr>
              <w:t>MHz</w:t>
            </w:r>
          </w:p>
        </w:tc>
        <w:tc>
          <w:tcPr>
            <w:tcW w:w="5209" w:type="dxa"/>
          </w:tcPr>
          <w:p w14:paraId="163176ED" w14:textId="77777777" w:rsidR="00C03228" w:rsidRPr="00A1115A" w:rsidRDefault="00C03228" w:rsidP="00C03228">
            <w:pPr>
              <w:pStyle w:val="TAC"/>
              <w:rPr>
                <w:lang w:val="sv-SE"/>
              </w:rPr>
            </w:pPr>
            <w:r w:rsidRPr="00A1115A">
              <w:rPr>
                <w:rFonts w:cs="Arial"/>
                <w:lang w:val="sv-SE"/>
              </w:rPr>
              <w:t>≥</w:t>
            </w:r>
            <w:r w:rsidRPr="00A1115A">
              <w:rPr>
                <w:lang w:val="sv-SE"/>
              </w:rPr>
              <w:t xml:space="preserve"> 50</w:t>
            </w:r>
          </w:p>
        </w:tc>
      </w:tr>
    </w:tbl>
    <w:p w14:paraId="0B83D358" w14:textId="77777777" w:rsidR="00C03228" w:rsidRPr="00A1115A" w:rsidRDefault="00C03228" w:rsidP="00C03228">
      <w:pPr>
        <w:pStyle w:val="TH"/>
      </w:pPr>
      <w:r w:rsidRPr="00A1115A">
        <w:t>Table 7.6F.2.1-2: In-band blocking for shared access bands</w:t>
      </w:r>
    </w:p>
    <w:tbl>
      <w:tblPr>
        <w:tblW w:w="8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2074"/>
        <w:gridCol w:w="2792"/>
      </w:tblGrid>
      <w:tr w:rsidR="00C03228" w:rsidRPr="00A1115A" w14:paraId="18DD01D2" w14:textId="77777777" w:rsidTr="00365DAC">
        <w:trPr>
          <w:jc w:val="center"/>
        </w:trPr>
        <w:tc>
          <w:tcPr>
            <w:tcW w:w="1106" w:type="dxa"/>
            <w:tcBorders>
              <w:bottom w:val="nil"/>
            </w:tcBorders>
            <w:shd w:val="clear" w:color="auto" w:fill="auto"/>
          </w:tcPr>
          <w:p w14:paraId="5B4F7B02" w14:textId="77777777" w:rsidR="00C03228" w:rsidRPr="00A1115A" w:rsidRDefault="00C03228" w:rsidP="00C03228">
            <w:pPr>
              <w:pStyle w:val="TAH"/>
            </w:pPr>
            <w:r w:rsidRPr="00A1115A">
              <w:t>Operating band</w:t>
            </w:r>
          </w:p>
        </w:tc>
        <w:tc>
          <w:tcPr>
            <w:tcW w:w="1487" w:type="dxa"/>
            <w:shd w:val="clear" w:color="auto" w:fill="auto"/>
          </w:tcPr>
          <w:p w14:paraId="132EE3BB" w14:textId="77777777" w:rsidR="00C03228" w:rsidRPr="00A1115A" w:rsidRDefault="00C03228" w:rsidP="00C03228">
            <w:pPr>
              <w:pStyle w:val="TAH"/>
            </w:pPr>
            <w:r w:rsidRPr="00A1115A">
              <w:t>Parameter</w:t>
            </w:r>
          </w:p>
        </w:tc>
        <w:tc>
          <w:tcPr>
            <w:tcW w:w="799" w:type="dxa"/>
          </w:tcPr>
          <w:p w14:paraId="08E334E9" w14:textId="77777777" w:rsidR="00C03228" w:rsidRPr="00A1115A" w:rsidRDefault="00C03228" w:rsidP="00C03228">
            <w:pPr>
              <w:pStyle w:val="TAH"/>
            </w:pPr>
            <w:r w:rsidRPr="00A1115A">
              <w:t>Unit</w:t>
            </w:r>
          </w:p>
        </w:tc>
        <w:tc>
          <w:tcPr>
            <w:tcW w:w="2074" w:type="dxa"/>
          </w:tcPr>
          <w:p w14:paraId="0F71760F" w14:textId="77777777" w:rsidR="00C03228" w:rsidRPr="00A1115A" w:rsidRDefault="00C03228" w:rsidP="00C03228">
            <w:pPr>
              <w:pStyle w:val="TAH"/>
            </w:pPr>
            <w:r w:rsidRPr="00A1115A">
              <w:t>Case 1</w:t>
            </w:r>
          </w:p>
        </w:tc>
        <w:tc>
          <w:tcPr>
            <w:tcW w:w="2792" w:type="dxa"/>
          </w:tcPr>
          <w:p w14:paraId="0ECAE5C2" w14:textId="77777777" w:rsidR="00C03228" w:rsidRPr="00A1115A" w:rsidRDefault="00C03228" w:rsidP="00C03228">
            <w:pPr>
              <w:pStyle w:val="TAH"/>
            </w:pPr>
            <w:r w:rsidRPr="00A1115A">
              <w:t>Case 2</w:t>
            </w:r>
          </w:p>
        </w:tc>
      </w:tr>
      <w:tr w:rsidR="00C03228" w:rsidRPr="00A1115A" w14:paraId="0A7146C5" w14:textId="77777777" w:rsidTr="00365DAC">
        <w:trPr>
          <w:jc w:val="center"/>
        </w:trPr>
        <w:tc>
          <w:tcPr>
            <w:tcW w:w="1106" w:type="dxa"/>
            <w:tcBorders>
              <w:top w:val="nil"/>
              <w:bottom w:val="nil"/>
            </w:tcBorders>
            <w:shd w:val="clear" w:color="auto" w:fill="auto"/>
          </w:tcPr>
          <w:p w14:paraId="719B8D8F" w14:textId="77777777" w:rsidR="00C03228" w:rsidRPr="00A1115A" w:rsidRDefault="00C03228" w:rsidP="00C03228">
            <w:pPr>
              <w:pStyle w:val="TAL"/>
              <w:rPr>
                <w:lang w:val="sv-SE"/>
              </w:rPr>
            </w:pPr>
          </w:p>
        </w:tc>
        <w:tc>
          <w:tcPr>
            <w:tcW w:w="1487" w:type="dxa"/>
            <w:shd w:val="clear" w:color="auto" w:fill="auto"/>
          </w:tcPr>
          <w:p w14:paraId="77929098" w14:textId="77777777" w:rsidR="00C03228" w:rsidRPr="00A1115A" w:rsidRDefault="00C03228" w:rsidP="00C03228">
            <w:pPr>
              <w:pStyle w:val="TAL"/>
              <w:rPr>
                <w:lang w:val="sv-SE"/>
              </w:rPr>
            </w:pPr>
            <w:r w:rsidRPr="00A1115A">
              <w:rPr>
                <w:lang w:val="sv-SE"/>
              </w:rPr>
              <w:t>P</w:t>
            </w:r>
            <w:r w:rsidRPr="00A1115A">
              <w:rPr>
                <w:vertAlign w:val="subscript"/>
                <w:lang w:val="sv-SE"/>
              </w:rPr>
              <w:t>interferer</w:t>
            </w:r>
          </w:p>
        </w:tc>
        <w:tc>
          <w:tcPr>
            <w:tcW w:w="799" w:type="dxa"/>
          </w:tcPr>
          <w:p w14:paraId="4CC21BEB" w14:textId="77777777" w:rsidR="00C03228" w:rsidRPr="00A1115A" w:rsidRDefault="00C03228" w:rsidP="00C03228">
            <w:pPr>
              <w:pStyle w:val="TAC"/>
              <w:rPr>
                <w:lang w:val="sv-SE"/>
              </w:rPr>
            </w:pPr>
            <w:r w:rsidRPr="00A1115A">
              <w:rPr>
                <w:lang w:val="sv-SE"/>
              </w:rPr>
              <w:t>dBm</w:t>
            </w:r>
          </w:p>
        </w:tc>
        <w:tc>
          <w:tcPr>
            <w:tcW w:w="2074" w:type="dxa"/>
          </w:tcPr>
          <w:p w14:paraId="4DB5D439" w14:textId="77777777" w:rsidR="00C03228" w:rsidRPr="00A1115A" w:rsidRDefault="00C03228" w:rsidP="00C03228">
            <w:pPr>
              <w:pStyle w:val="TAC"/>
            </w:pPr>
            <w:r w:rsidRPr="00A1115A">
              <w:t>-56</w:t>
            </w:r>
          </w:p>
        </w:tc>
        <w:tc>
          <w:tcPr>
            <w:tcW w:w="2792" w:type="dxa"/>
          </w:tcPr>
          <w:p w14:paraId="539B5DFB" w14:textId="77777777" w:rsidR="00C03228" w:rsidRPr="00A1115A" w:rsidRDefault="00C03228" w:rsidP="00C03228">
            <w:pPr>
              <w:pStyle w:val="TAC"/>
            </w:pPr>
            <w:r w:rsidRPr="00A1115A">
              <w:t>-44</w:t>
            </w:r>
          </w:p>
        </w:tc>
      </w:tr>
      <w:tr w:rsidR="00C03228" w:rsidRPr="00A1115A" w14:paraId="7BFF41E2" w14:textId="77777777" w:rsidTr="00365DAC">
        <w:trPr>
          <w:jc w:val="center"/>
        </w:trPr>
        <w:tc>
          <w:tcPr>
            <w:tcW w:w="1106" w:type="dxa"/>
            <w:tcBorders>
              <w:top w:val="nil"/>
            </w:tcBorders>
            <w:shd w:val="clear" w:color="auto" w:fill="auto"/>
          </w:tcPr>
          <w:p w14:paraId="36B4AC37" w14:textId="77777777" w:rsidR="00C03228" w:rsidRPr="00A1115A" w:rsidRDefault="00C03228" w:rsidP="00C03228">
            <w:pPr>
              <w:pStyle w:val="TAL"/>
              <w:rPr>
                <w:lang w:val="sv-SE"/>
              </w:rPr>
            </w:pPr>
          </w:p>
        </w:tc>
        <w:tc>
          <w:tcPr>
            <w:tcW w:w="1487" w:type="dxa"/>
            <w:shd w:val="clear" w:color="auto" w:fill="auto"/>
          </w:tcPr>
          <w:p w14:paraId="4C3F79BE" w14:textId="77777777" w:rsidR="00C03228" w:rsidRPr="00A1115A" w:rsidRDefault="00C03228" w:rsidP="00C03228">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3A2E5DF8" w14:textId="77777777" w:rsidR="00C03228" w:rsidRPr="00A1115A" w:rsidRDefault="00C03228" w:rsidP="00C03228">
            <w:pPr>
              <w:pStyle w:val="TAC"/>
              <w:rPr>
                <w:lang w:val="sv-SE"/>
              </w:rPr>
            </w:pPr>
            <w:r w:rsidRPr="00A1115A">
              <w:rPr>
                <w:lang w:val="sv-SE"/>
              </w:rPr>
              <w:t>MHz</w:t>
            </w:r>
          </w:p>
        </w:tc>
        <w:tc>
          <w:tcPr>
            <w:tcW w:w="2074" w:type="dxa"/>
          </w:tcPr>
          <w:p w14:paraId="31402824" w14:textId="41731F9B" w:rsidR="00C03228" w:rsidRPr="00A1115A" w:rsidRDefault="00C03228" w:rsidP="00C03228">
            <w:pPr>
              <w:pStyle w:val="TAC"/>
            </w:pPr>
            <w:r w:rsidRPr="00A1115A">
              <w:t>-CBW/2 –</w:t>
            </w:r>
            <w:r w:rsidR="00365DAC">
              <w:t xml:space="preserve"> </w:t>
            </w:r>
            <w:proofErr w:type="spellStart"/>
            <w:r w:rsidRPr="00A1115A">
              <w:t>F</w:t>
            </w:r>
            <w:r w:rsidRPr="00A1115A">
              <w:rPr>
                <w:vertAlign w:val="subscript"/>
              </w:rPr>
              <w:t>Ioffset</w:t>
            </w:r>
            <w:proofErr w:type="spellEnd"/>
            <w:r w:rsidRPr="00A1115A">
              <w:rPr>
                <w:vertAlign w:val="subscript"/>
              </w:rPr>
              <w:t>, case 1</w:t>
            </w:r>
          </w:p>
          <w:p w14:paraId="0550B6BD" w14:textId="77777777" w:rsidR="00C03228" w:rsidRPr="00A1115A" w:rsidRDefault="00C03228" w:rsidP="00C03228">
            <w:pPr>
              <w:pStyle w:val="TAC"/>
            </w:pPr>
            <w:r w:rsidRPr="00A1115A">
              <w:t>and</w:t>
            </w:r>
          </w:p>
          <w:p w14:paraId="1A07E201" w14:textId="52A8D2C8" w:rsidR="00C03228" w:rsidRPr="00A1115A" w:rsidRDefault="00C03228" w:rsidP="00365DAC">
            <w:pPr>
              <w:pStyle w:val="TAC"/>
            </w:pPr>
            <w:r w:rsidRPr="00A1115A">
              <w:t>CBW/2 +</w:t>
            </w:r>
            <w:r w:rsidR="00365DAC">
              <w:t xml:space="preserve"> </w:t>
            </w:r>
            <w:proofErr w:type="spellStart"/>
            <w:r w:rsidRPr="00A1115A">
              <w:t>F</w:t>
            </w:r>
            <w:r w:rsidRPr="00A1115A">
              <w:rPr>
                <w:vertAlign w:val="subscript"/>
              </w:rPr>
              <w:t>Ioffset</w:t>
            </w:r>
            <w:proofErr w:type="spellEnd"/>
            <w:r w:rsidRPr="00A1115A">
              <w:rPr>
                <w:vertAlign w:val="subscript"/>
              </w:rPr>
              <w:t>, case 1</w:t>
            </w:r>
          </w:p>
        </w:tc>
        <w:tc>
          <w:tcPr>
            <w:tcW w:w="2792" w:type="dxa"/>
          </w:tcPr>
          <w:p w14:paraId="3A7989DA" w14:textId="50BCDB04" w:rsidR="00C03228" w:rsidRPr="00A1115A" w:rsidRDefault="00C03228" w:rsidP="00C03228">
            <w:pPr>
              <w:pStyle w:val="TAC"/>
            </w:pPr>
            <w:r w:rsidRPr="00A1115A">
              <w:t>≤ -CBW/2 –</w:t>
            </w:r>
            <w:r w:rsidR="00365DAC">
              <w:t xml:space="preserve"> </w:t>
            </w:r>
            <w:proofErr w:type="spellStart"/>
            <w:r w:rsidRPr="00A1115A">
              <w:t>F</w:t>
            </w:r>
            <w:r w:rsidRPr="00A1115A">
              <w:rPr>
                <w:vertAlign w:val="subscript"/>
              </w:rPr>
              <w:t>Ioffset</w:t>
            </w:r>
            <w:proofErr w:type="spellEnd"/>
            <w:r w:rsidRPr="00A1115A">
              <w:rPr>
                <w:vertAlign w:val="subscript"/>
              </w:rPr>
              <w:t>, case 2</w:t>
            </w:r>
          </w:p>
          <w:p w14:paraId="63AA3CC5" w14:textId="77777777" w:rsidR="00C03228" w:rsidRPr="00A1115A" w:rsidRDefault="00C03228" w:rsidP="00C03228">
            <w:pPr>
              <w:pStyle w:val="TAC"/>
            </w:pPr>
            <w:r w:rsidRPr="00A1115A">
              <w:t>and</w:t>
            </w:r>
          </w:p>
          <w:p w14:paraId="7A391C4A" w14:textId="25BEA084" w:rsidR="00C03228" w:rsidRPr="00A1115A" w:rsidRDefault="00C03228" w:rsidP="00365DAC">
            <w:pPr>
              <w:pStyle w:val="TAC"/>
            </w:pPr>
            <w:r w:rsidRPr="00A1115A">
              <w:t>≥ CBW/2 +</w:t>
            </w:r>
            <w:r w:rsidR="00365DAC">
              <w:t xml:space="preserve"> </w:t>
            </w:r>
            <w:proofErr w:type="spellStart"/>
            <w:r w:rsidRPr="00A1115A">
              <w:t>F</w:t>
            </w:r>
            <w:r w:rsidRPr="00A1115A">
              <w:rPr>
                <w:vertAlign w:val="subscript"/>
              </w:rPr>
              <w:t>Ioffset</w:t>
            </w:r>
            <w:proofErr w:type="spellEnd"/>
            <w:r w:rsidRPr="00A1115A">
              <w:rPr>
                <w:vertAlign w:val="subscript"/>
              </w:rPr>
              <w:t>, case 2</w:t>
            </w:r>
          </w:p>
        </w:tc>
      </w:tr>
      <w:tr w:rsidR="00C03228" w:rsidRPr="00A1115A" w14:paraId="07B8F19C" w14:textId="77777777" w:rsidTr="00365DAC">
        <w:trPr>
          <w:jc w:val="center"/>
        </w:trPr>
        <w:tc>
          <w:tcPr>
            <w:tcW w:w="1106" w:type="dxa"/>
          </w:tcPr>
          <w:p w14:paraId="0A8F76D0" w14:textId="77777777" w:rsidR="00C03228" w:rsidRPr="00A1115A" w:rsidRDefault="00C03228" w:rsidP="00C03228">
            <w:pPr>
              <w:pStyle w:val="TAL"/>
            </w:pPr>
            <w:r>
              <w:rPr>
                <w:lang w:val="sv-SE"/>
              </w:rPr>
              <w:t>n46, n96, n102</w:t>
            </w:r>
          </w:p>
        </w:tc>
        <w:tc>
          <w:tcPr>
            <w:tcW w:w="1487" w:type="dxa"/>
            <w:shd w:val="clear" w:color="auto" w:fill="auto"/>
          </w:tcPr>
          <w:p w14:paraId="3CCDB8D8" w14:textId="77777777" w:rsidR="00C03228" w:rsidRPr="00A1115A" w:rsidRDefault="00C03228" w:rsidP="00C03228">
            <w:pPr>
              <w:pStyle w:val="TAL"/>
              <w:rPr>
                <w:lang w:val="sv-SE"/>
              </w:rPr>
            </w:pPr>
            <w:r w:rsidRPr="00A1115A">
              <w:rPr>
                <w:lang w:val="sv-SE"/>
              </w:rPr>
              <w:t>F</w:t>
            </w:r>
            <w:r w:rsidRPr="00A1115A">
              <w:rPr>
                <w:vertAlign w:val="subscript"/>
                <w:lang w:val="sv-SE"/>
              </w:rPr>
              <w:t>interferer</w:t>
            </w:r>
          </w:p>
        </w:tc>
        <w:tc>
          <w:tcPr>
            <w:tcW w:w="799" w:type="dxa"/>
          </w:tcPr>
          <w:p w14:paraId="3B39018C" w14:textId="77777777" w:rsidR="00C03228" w:rsidRPr="00A1115A" w:rsidRDefault="00C03228" w:rsidP="00C03228">
            <w:pPr>
              <w:pStyle w:val="TAC"/>
              <w:rPr>
                <w:lang w:val="sv-SE"/>
              </w:rPr>
            </w:pPr>
          </w:p>
        </w:tc>
        <w:tc>
          <w:tcPr>
            <w:tcW w:w="2074" w:type="dxa"/>
          </w:tcPr>
          <w:p w14:paraId="14FD31DA" w14:textId="77777777" w:rsidR="00C03228" w:rsidRPr="00A1115A" w:rsidRDefault="00C03228" w:rsidP="00C03228">
            <w:pPr>
              <w:pStyle w:val="TAC"/>
            </w:pPr>
            <w:r w:rsidRPr="00A1115A">
              <w:t>NOTE 2</w:t>
            </w:r>
          </w:p>
        </w:tc>
        <w:tc>
          <w:tcPr>
            <w:tcW w:w="2792" w:type="dxa"/>
          </w:tcPr>
          <w:p w14:paraId="506E3171" w14:textId="77777777" w:rsidR="00C03228" w:rsidRPr="00A1115A" w:rsidRDefault="00C03228" w:rsidP="00C03228">
            <w:pPr>
              <w:pStyle w:val="TAC"/>
            </w:pPr>
            <w:proofErr w:type="spellStart"/>
            <w:r w:rsidRPr="00A1115A">
              <w:t>F</w:t>
            </w:r>
            <w:r w:rsidRPr="00A1115A">
              <w:rPr>
                <w:vertAlign w:val="subscript"/>
              </w:rPr>
              <w:t>DL_low</w:t>
            </w:r>
            <w:proofErr w:type="spellEnd"/>
            <w:r w:rsidRPr="00A1115A">
              <w:t xml:space="preserve"> – 3*CBW</w:t>
            </w:r>
          </w:p>
          <w:p w14:paraId="2E6B8D33" w14:textId="77777777" w:rsidR="00C03228" w:rsidRPr="00A1115A" w:rsidRDefault="00C03228" w:rsidP="00C03228">
            <w:pPr>
              <w:pStyle w:val="TAC"/>
            </w:pPr>
            <w:r w:rsidRPr="00A1115A">
              <w:t>to</w:t>
            </w:r>
          </w:p>
          <w:p w14:paraId="072A9594" w14:textId="106642C0" w:rsidR="00C03228" w:rsidRPr="00A1115A" w:rsidRDefault="00C03228" w:rsidP="00365DAC">
            <w:pPr>
              <w:pStyle w:val="TAC"/>
            </w:pPr>
            <w:proofErr w:type="spellStart"/>
            <w:r w:rsidRPr="00A1115A">
              <w:t>F</w:t>
            </w:r>
            <w:r w:rsidRPr="00A1115A">
              <w:rPr>
                <w:vertAlign w:val="subscript"/>
              </w:rPr>
              <w:t>DL_high</w:t>
            </w:r>
            <w:proofErr w:type="spellEnd"/>
            <w:r w:rsidRPr="00A1115A">
              <w:t xml:space="preserve"> + 3*CBW,</w:t>
            </w:r>
            <w:r w:rsidR="00365DAC">
              <w:t xml:space="preserve"> </w:t>
            </w:r>
            <w:r w:rsidRPr="00A1115A">
              <w:t>NOTE 4</w:t>
            </w:r>
          </w:p>
        </w:tc>
      </w:tr>
      <w:tr w:rsidR="00C03228" w:rsidRPr="00A1115A" w14:paraId="5CBE8B3F" w14:textId="77777777" w:rsidTr="00365DAC">
        <w:trPr>
          <w:jc w:val="center"/>
        </w:trPr>
        <w:tc>
          <w:tcPr>
            <w:tcW w:w="8258" w:type="dxa"/>
            <w:gridSpan w:val="5"/>
          </w:tcPr>
          <w:p w14:paraId="5D19B2E7" w14:textId="77777777" w:rsidR="00C03228" w:rsidRPr="00A1115A" w:rsidRDefault="00C03228" w:rsidP="00C03228">
            <w:pPr>
              <w:pStyle w:val="TAN"/>
            </w:pPr>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r w:rsidRPr="00A1115A">
              <w:rPr>
                <w:rFonts w:eastAsia="Osaka"/>
                <w:position w:val="-10"/>
              </w:rPr>
              <w:object w:dxaOrig="2659" w:dyaOrig="400" w14:anchorId="5D102495">
                <v:shape id="_x0000_i1026" type="#_x0000_t75" style="width:114pt;height:12pt" o:ole="">
                  <v:imagedata r:id="rId9" o:title=""/>
                </v:shape>
                <o:OLEObject Type="Embed" ProgID="Equation.3" ShapeID="_x0000_i1026" DrawAspect="Content" ObjectID="_1712439624" r:id="rId11"/>
              </w:object>
            </w:r>
            <w:r w:rsidRPr="00A1115A">
              <w:t xml:space="preserve">MHz with SCS the sub-carrier spacing of the wanted signal in </w:t>
            </w:r>
            <w:proofErr w:type="spellStart"/>
            <w:r w:rsidRPr="00A1115A">
              <w:t>MHz.</w:t>
            </w:r>
            <w:proofErr w:type="spellEnd"/>
            <w:r w:rsidRPr="00A1115A">
              <w:t xml:space="preserve"> The interferer is an NR signal with an SCS equal to that of the wanted signal.</w:t>
            </w:r>
          </w:p>
          <w:p w14:paraId="3DF141D4" w14:textId="77777777" w:rsidR="00C03228" w:rsidRPr="00A1115A" w:rsidRDefault="00C03228" w:rsidP="00C03228">
            <w:pPr>
              <w:pStyle w:val="TAN"/>
            </w:pPr>
            <w:r w:rsidRPr="00A1115A">
              <w:t>NOTE 2:</w:t>
            </w:r>
            <w:r w:rsidRPr="00A1115A">
              <w:tab/>
              <w:t xml:space="preserve">For each carrier frequency, the requirement applies for two interferer carrier frequencies: a: -CBW/2 – </w:t>
            </w:r>
            <w:proofErr w:type="spellStart"/>
            <w:r w:rsidRPr="00A1115A">
              <w:t>F</w:t>
            </w:r>
            <w:r w:rsidRPr="00A1115A">
              <w:rPr>
                <w:vertAlign w:val="subscript"/>
              </w:rPr>
              <w:t>Ioffset</w:t>
            </w:r>
            <w:proofErr w:type="spellEnd"/>
            <w:r w:rsidRPr="00A1115A">
              <w:rPr>
                <w:vertAlign w:val="subscript"/>
              </w:rPr>
              <w:t>, case 1</w:t>
            </w:r>
            <w:r w:rsidRPr="00A1115A">
              <w:t xml:space="preserve">; b: CBW/2 + </w:t>
            </w:r>
            <w:proofErr w:type="spellStart"/>
            <w:r w:rsidRPr="00A1115A">
              <w:t>F</w:t>
            </w:r>
            <w:r w:rsidRPr="00A1115A">
              <w:rPr>
                <w:vertAlign w:val="subscript"/>
              </w:rPr>
              <w:t>Ioffset</w:t>
            </w:r>
            <w:proofErr w:type="spellEnd"/>
            <w:r w:rsidRPr="00A1115A">
              <w:rPr>
                <w:vertAlign w:val="subscript"/>
              </w:rPr>
              <w:t>, case 1</w:t>
            </w:r>
          </w:p>
          <w:p w14:paraId="6B7729CB" w14:textId="77777777" w:rsidR="00C03228" w:rsidRPr="00A1115A" w:rsidRDefault="00C03228" w:rsidP="00C03228">
            <w:pPr>
              <w:pStyle w:val="TAN"/>
            </w:pPr>
            <w:r w:rsidRPr="00A1115A">
              <w:t>NOTE 3:</w:t>
            </w:r>
            <w:r w:rsidRPr="00A1115A">
              <w:tab/>
              <w:t>CBW denotes the channel bandwidth of the wanted signal</w:t>
            </w:r>
          </w:p>
          <w:p w14:paraId="558B5166" w14:textId="77777777" w:rsidR="00C03228" w:rsidRPr="00A1115A" w:rsidRDefault="00C03228" w:rsidP="00C03228">
            <w:pPr>
              <w:pStyle w:val="TAC"/>
              <w:ind w:left="870" w:hanging="870"/>
              <w:jc w:val="left"/>
            </w:pPr>
            <w:r w:rsidRPr="00A1115A">
              <w:t>NOTE 4:</w:t>
            </w:r>
            <w:r w:rsidRPr="00A1115A">
              <w:tab/>
              <w:t xml:space="preserve">Interferer carrier frequencies in the frequency range for Case 2 shall be located at discrete frequencies in integer multiples of 20 MHz offset from -CBW/2 – </w:t>
            </w:r>
            <w:proofErr w:type="spellStart"/>
            <w:r w:rsidRPr="00A1115A">
              <w:t>F</w:t>
            </w:r>
            <w:r w:rsidRPr="00A1115A">
              <w:rPr>
                <w:vertAlign w:val="subscript"/>
              </w:rPr>
              <w:t>Ioffset</w:t>
            </w:r>
            <w:proofErr w:type="spellEnd"/>
            <w:r w:rsidRPr="00A1115A">
              <w:rPr>
                <w:vertAlign w:val="subscript"/>
              </w:rPr>
              <w:t xml:space="preserve">, case 2 </w:t>
            </w:r>
            <w:r w:rsidRPr="00A1115A">
              <w:t xml:space="preserve">and CBW/2 + </w:t>
            </w:r>
            <w:proofErr w:type="spellStart"/>
            <w:r w:rsidRPr="00A1115A">
              <w:t>F</w:t>
            </w:r>
            <w:r w:rsidRPr="00A1115A">
              <w:rPr>
                <w:vertAlign w:val="subscript"/>
              </w:rPr>
              <w:t>Ioffset</w:t>
            </w:r>
            <w:proofErr w:type="spellEnd"/>
            <w:r w:rsidRPr="00A1115A">
              <w:rPr>
                <w:vertAlign w:val="subscript"/>
              </w:rPr>
              <w:t>, case 2</w:t>
            </w:r>
          </w:p>
        </w:tc>
      </w:tr>
    </w:tbl>
    <w:p w14:paraId="14F0DDE2" w14:textId="77777777" w:rsidR="00C03228" w:rsidRPr="00A1115A" w:rsidRDefault="00C03228" w:rsidP="00C03228"/>
    <w:p w14:paraId="78A407F2" w14:textId="3D8D3818" w:rsidR="002E41FF" w:rsidRPr="00E75B09" w:rsidRDefault="002E41FF" w:rsidP="002E41FF">
      <w:pPr>
        <w:pStyle w:val="Heading3"/>
        <w:tabs>
          <w:tab w:val="clear" w:pos="2790"/>
        </w:tabs>
        <w:spacing w:after="240"/>
        <w:ind w:left="630" w:hanging="630"/>
        <w:rPr>
          <w:lang w:eastAsia="zh-CN"/>
        </w:rPr>
      </w:pPr>
      <w:r>
        <w:rPr>
          <w:lang w:eastAsia="zh-CN"/>
        </w:rPr>
        <w:t>Out-of-band blocking</w:t>
      </w:r>
    </w:p>
    <w:p w14:paraId="47D1BE7B" w14:textId="082C6BD3" w:rsidR="002E41FF" w:rsidRPr="002E41FF" w:rsidRDefault="002E41FF" w:rsidP="002E41FF">
      <w:pPr>
        <w:rPr>
          <w:b/>
          <w:bCs/>
          <w:lang w:val="en-GB" w:eastAsia="zh-CN"/>
        </w:rPr>
      </w:pPr>
      <w:r w:rsidRPr="002E41FF">
        <w:rPr>
          <w:b/>
          <w:bCs/>
          <w:lang w:val="en-GB" w:eastAsia="zh-CN"/>
        </w:rPr>
        <w:t xml:space="preserve">Proposal for </w:t>
      </w:r>
      <w:r>
        <w:rPr>
          <w:b/>
          <w:bCs/>
          <w:lang w:val="en-GB" w:eastAsia="zh-CN"/>
        </w:rPr>
        <w:t>out-of-band blocking:</w:t>
      </w:r>
      <w:r w:rsidRPr="002E41FF">
        <w:rPr>
          <w:b/>
          <w:bCs/>
          <w:lang w:val="en-GB" w:eastAsia="zh-CN"/>
        </w:rPr>
        <w:t xml:space="preserve"> To accommodate 100 MHz, like for NR band</w:t>
      </w:r>
      <w:r>
        <w:rPr>
          <w:b/>
          <w:bCs/>
          <w:lang w:val="en-GB" w:eastAsia="zh-CN"/>
        </w:rPr>
        <w:t>s</w:t>
      </w:r>
      <w:r w:rsidRPr="002E41FF">
        <w:rPr>
          <w:b/>
          <w:bCs/>
          <w:lang w:val="en-GB" w:eastAsia="zh-CN"/>
        </w:rPr>
        <w:t xml:space="preserve"> an equation-based approach is proposed as in </w:t>
      </w:r>
      <w:r w:rsidRPr="002E41FF">
        <w:rPr>
          <w:b/>
          <w:bCs/>
        </w:rPr>
        <w:t xml:space="preserve">Table 7.6F.3.1-1. </w:t>
      </w:r>
    </w:p>
    <w:p w14:paraId="64ECAC54" w14:textId="77777777" w:rsidR="0082510A" w:rsidRPr="00A1115A" w:rsidRDefault="0082510A" w:rsidP="0082510A">
      <w:pPr>
        <w:pStyle w:val="TH"/>
      </w:pPr>
      <w:r w:rsidRPr="00A1115A">
        <w:t>Table 7.6F.3.1-1: Out-of-band blocking parameters for shared access bands</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5210"/>
      </w:tblGrid>
      <w:tr w:rsidR="0082510A" w:rsidRPr="00A1115A" w14:paraId="744383CD" w14:textId="77777777" w:rsidTr="00E75B09">
        <w:trPr>
          <w:jc w:val="center"/>
        </w:trPr>
        <w:tc>
          <w:tcPr>
            <w:tcW w:w="1484" w:type="dxa"/>
            <w:tcBorders>
              <w:bottom w:val="nil"/>
            </w:tcBorders>
            <w:shd w:val="clear" w:color="auto" w:fill="auto"/>
          </w:tcPr>
          <w:p w14:paraId="669C120B" w14:textId="77777777" w:rsidR="0082510A" w:rsidRPr="00A1115A" w:rsidRDefault="0082510A" w:rsidP="00E75B09">
            <w:pPr>
              <w:pStyle w:val="TAH"/>
            </w:pPr>
            <w:r w:rsidRPr="00A1115A">
              <w:t>RX parameter</w:t>
            </w:r>
          </w:p>
        </w:tc>
        <w:tc>
          <w:tcPr>
            <w:tcW w:w="907" w:type="dxa"/>
            <w:tcBorders>
              <w:bottom w:val="nil"/>
            </w:tcBorders>
            <w:shd w:val="clear" w:color="auto" w:fill="auto"/>
          </w:tcPr>
          <w:p w14:paraId="0C6D26B0" w14:textId="77777777" w:rsidR="0082510A" w:rsidRPr="00A1115A" w:rsidRDefault="0082510A" w:rsidP="00E75B09">
            <w:pPr>
              <w:pStyle w:val="TAH"/>
            </w:pPr>
            <w:r w:rsidRPr="00A1115A">
              <w:t>Units</w:t>
            </w:r>
          </w:p>
        </w:tc>
        <w:tc>
          <w:tcPr>
            <w:tcW w:w="5210" w:type="dxa"/>
          </w:tcPr>
          <w:p w14:paraId="5271D69F" w14:textId="77777777" w:rsidR="0082510A" w:rsidRPr="00A1115A" w:rsidRDefault="0082510A" w:rsidP="00E75B09">
            <w:pPr>
              <w:pStyle w:val="TAH"/>
            </w:pPr>
            <w:r w:rsidRPr="00A1115A">
              <w:t>Channel bandwidth</w:t>
            </w:r>
          </w:p>
        </w:tc>
      </w:tr>
      <w:tr w:rsidR="00365DAC" w:rsidRPr="00A1115A" w14:paraId="25D9F81C" w14:textId="77777777" w:rsidTr="00E75B09">
        <w:trPr>
          <w:jc w:val="center"/>
        </w:trPr>
        <w:tc>
          <w:tcPr>
            <w:tcW w:w="1484" w:type="dxa"/>
            <w:tcBorders>
              <w:top w:val="nil"/>
              <w:bottom w:val="single" w:sz="4" w:space="0" w:color="auto"/>
            </w:tcBorders>
            <w:shd w:val="clear" w:color="auto" w:fill="auto"/>
          </w:tcPr>
          <w:p w14:paraId="5D243AD8" w14:textId="77777777" w:rsidR="00365DAC" w:rsidRPr="00A1115A" w:rsidRDefault="00365DAC" w:rsidP="00E75B09">
            <w:pPr>
              <w:pStyle w:val="TAH"/>
            </w:pPr>
          </w:p>
        </w:tc>
        <w:tc>
          <w:tcPr>
            <w:tcW w:w="907" w:type="dxa"/>
            <w:tcBorders>
              <w:top w:val="nil"/>
            </w:tcBorders>
            <w:shd w:val="clear" w:color="auto" w:fill="auto"/>
          </w:tcPr>
          <w:p w14:paraId="51F2558C" w14:textId="77777777" w:rsidR="00365DAC" w:rsidRPr="00A1115A" w:rsidRDefault="00365DAC" w:rsidP="00E75B09">
            <w:pPr>
              <w:pStyle w:val="TAH"/>
            </w:pPr>
          </w:p>
        </w:tc>
        <w:tc>
          <w:tcPr>
            <w:tcW w:w="5210" w:type="dxa"/>
          </w:tcPr>
          <w:p w14:paraId="3EA6F38B" w14:textId="42A38F94" w:rsidR="00365DAC" w:rsidRPr="00A1115A" w:rsidRDefault="00365DAC" w:rsidP="00365DAC">
            <w:pPr>
              <w:pStyle w:val="TAH"/>
            </w:pPr>
            <w:r w:rsidRPr="00A1115A">
              <w:t>20</w:t>
            </w:r>
            <w:r>
              <w:t xml:space="preserve">, 40, 60, 80, </w:t>
            </w:r>
            <w:r w:rsidRPr="002E41FF">
              <w:rPr>
                <w:highlight w:val="yellow"/>
              </w:rPr>
              <w:t>100</w:t>
            </w:r>
            <w:r w:rsidRPr="00A1115A">
              <w:t xml:space="preserve"> MHz</w:t>
            </w:r>
          </w:p>
        </w:tc>
      </w:tr>
      <w:tr w:rsidR="0082510A" w:rsidRPr="00A1115A" w14:paraId="13FA5491" w14:textId="77777777" w:rsidTr="00E75B09">
        <w:trPr>
          <w:jc w:val="center"/>
        </w:trPr>
        <w:tc>
          <w:tcPr>
            <w:tcW w:w="1484" w:type="dxa"/>
            <w:tcBorders>
              <w:bottom w:val="nil"/>
            </w:tcBorders>
            <w:shd w:val="clear" w:color="auto" w:fill="auto"/>
          </w:tcPr>
          <w:p w14:paraId="36101121" w14:textId="77777777" w:rsidR="0082510A" w:rsidRPr="00A1115A" w:rsidRDefault="0082510A" w:rsidP="00E75B09">
            <w:pPr>
              <w:pStyle w:val="TAL"/>
            </w:pPr>
            <w:r w:rsidRPr="00A1115A">
              <w:t>Power in transmission bandwidth configuration</w:t>
            </w:r>
          </w:p>
        </w:tc>
        <w:tc>
          <w:tcPr>
            <w:tcW w:w="907" w:type="dxa"/>
          </w:tcPr>
          <w:p w14:paraId="216DF95B" w14:textId="77777777" w:rsidR="0082510A" w:rsidRPr="00A1115A" w:rsidRDefault="0082510A" w:rsidP="00E75B09">
            <w:pPr>
              <w:pStyle w:val="TAC"/>
            </w:pPr>
            <w:r w:rsidRPr="00A1115A">
              <w:t>dBm</w:t>
            </w:r>
          </w:p>
        </w:tc>
        <w:tc>
          <w:tcPr>
            <w:tcW w:w="5210" w:type="dxa"/>
          </w:tcPr>
          <w:p w14:paraId="1303CDC9" w14:textId="55B8ED93" w:rsidR="0082510A" w:rsidRPr="00A1115A" w:rsidRDefault="0082510A" w:rsidP="00E75B09">
            <w:pPr>
              <w:pStyle w:val="TAC"/>
            </w:pPr>
            <w:r w:rsidRPr="00A1115A">
              <w:t xml:space="preserve">REFSENS + </w:t>
            </w:r>
            <w:r w:rsidR="00365DAC">
              <w:t>9</w:t>
            </w:r>
            <w:r w:rsidR="00910CF2">
              <w:t xml:space="preserve"> dB</w:t>
            </w:r>
          </w:p>
        </w:tc>
      </w:tr>
      <w:tr w:rsidR="0082510A" w:rsidRPr="00A1115A" w14:paraId="16658158" w14:textId="77777777" w:rsidTr="00E75B09">
        <w:trPr>
          <w:jc w:val="center"/>
        </w:trPr>
        <w:tc>
          <w:tcPr>
            <w:tcW w:w="7601" w:type="dxa"/>
            <w:gridSpan w:val="3"/>
            <w:shd w:val="clear" w:color="auto" w:fill="auto"/>
          </w:tcPr>
          <w:p w14:paraId="732CBD42" w14:textId="77777777" w:rsidR="0082510A" w:rsidRPr="00A1115A" w:rsidRDefault="0082510A" w:rsidP="00E75B09">
            <w:pPr>
              <w:pStyle w:val="TAN"/>
            </w:pPr>
            <w:r w:rsidRPr="00A1115A">
              <w:t>NOTE 1:</w:t>
            </w:r>
            <w:r w:rsidRPr="00A1115A">
              <w:tab/>
              <w:t xml:space="preserve">The transmitter shall be set to 4 dB below </w:t>
            </w:r>
            <w:proofErr w:type="spellStart"/>
            <w:r w:rsidRPr="00A1115A">
              <w:t>P</w:t>
            </w:r>
            <w:r w:rsidRPr="00A1115A">
              <w:rPr>
                <w:vertAlign w:val="subscript"/>
              </w:rPr>
              <w:t>CMAX_</w:t>
            </w:r>
            <w:proofErr w:type="gramStart"/>
            <w:r w:rsidRPr="00A1115A">
              <w:rPr>
                <w:vertAlign w:val="subscript"/>
              </w:rPr>
              <w:t>L,f</w:t>
            </w:r>
            <w:proofErr w:type="gramEnd"/>
            <w:r w:rsidRPr="00A1115A">
              <w:rPr>
                <w:vertAlign w:val="subscript"/>
              </w:rPr>
              <w:t>,c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p>
        </w:tc>
      </w:tr>
    </w:tbl>
    <w:p w14:paraId="10AAE124" w14:textId="77777777" w:rsidR="0082510A" w:rsidRPr="00A1115A" w:rsidRDefault="0082510A" w:rsidP="0082510A">
      <w:pPr>
        <w:pStyle w:val="TH"/>
      </w:pPr>
      <w:r w:rsidRPr="00A1115A">
        <w:t>Table 7.6F.3.1-2: Out of-band blocking for shared access bands</w:t>
      </w:r>
    </w:p>
    <w:tbl>
      <w:tblPr>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146"/>
        <w:gridCol w:w="630"/>
        <w:gridCol w:w="900"/>
        <w:gridCol w:w="2700"/>
        <w:gridCol w:w="3330"/>
      </w:tblGrid>
      <w:tr w:rsidR="0082510A" w:rsidRPr="00A1115A" w14:paraId="11B646D3" w14:textId="77777777" w:rsidTr="00AF3AF6">
        <w:trPr>
          <w:jc w:val="center"/>
        </w:trPr>
        <w:tc>
          <w:tcPr>
            <w:tcW w:w="1106" w:type="dxa"/>
            <w:tcBorders>
              <w:bottom w:val="nil"/>
            </w:tcBorders>
            <w:shd w:val="clear" w:color="auto" w:fill="auto"/>
          </w:tcPr>
          <w:p w14:paraId="068BD75B" w14:textId="77777777" w:rsidR="0082510A" w:rsidRPr="00A1115A" w:rsidRDefault="0082510A" w:rsidP="00E75B09">
            <w:pPr>
              <w:pStyle w:val="TAH"/>
            </w:pPr>
            <w:r w:rsidRPr="00A1115A">
              <w:t>Operating band</w:t>
            </w:r>
          </w:p>
        </w:tc>
        <w:tc>
          <w:tcPr>
            <w:tcW w:w="1146" w:type="dxa"/>
            <w:shd w:val="clear" w:color="auto" w:fill="auto"/>
          </w:tcPr>
          <w:p w14:paraId="3DD17728" w14:textId="77777777" w:rsidR="0082510A" w:rsidRPr="00A1115A" w:rsidRDefault="0082510A" w:rsidP="00E75B09">
            <w:pPr>
              <w:pStyle w:val="TAH"/>
            </w:pPr>
            <w:r w:rsidRPr="00A1115A">
              <w:t>Parameter</w:t>
            </w:r>
          </w:p>
        </w:tc>
        <w:tc>
          <w:tcPr>
            <w:tcW w:w="630" w:type="dxa"/>
          </w:tcPr>
          <w:p w14:paraId="27D4FCBE" w14:textId="77777777" w:rsidR="0082510A" w:rsidRPr="00A1115A" w:rsidRDefault="0082510A" w:rsidP="00E75B09">
            <w:pPr>
              <w:pStyle w:val="TAH"/>
            </w:pPr>
            <w:r w:rsidRPr="00A1115A">
              <w:t>Unit</w:t>
            </w:r>
          </w:p>
        </w:tc>
        <w:tc>
          <w:tcPr>
            <w:tcW w:w="900" w:type="dxa"/>
          </w:tcPr>
          <w:p w14:paraId="30F0DC3E" w14:textId="77777777" w:rsidR="0082510A" w:rsidRPr="00A1115A" w:rsidRDefault="0082510A" w:rsidP="00E75B09">
            <w:pPr>
              <w:pStyle w:val="TAH"/>
            </w:pPr>
            <w:r w:rsidRPr="00A1115A">
              <w:t>Range1</w:t>
            </w:r>
          </w:p>
        </w:tc>
        <w:tc>
          <w:tcPr>
            <w:tcW w:w="2700" w:type="dxa"/>
          </w:tcPr>
          <w:p w14:paraId="233DFA7C" w14:textId="77777777" w:rsidR="0082510A" w:rsidRPr="00A1115A" w:rsidRDefault="0082510A" w:rsidP="00E75B09">
            <w:pPr>
              <w:pStyle w:val="TAH"/>
            </w:pPr>
            <w:r w:rsidRPr="00A1115A">
              <w:t>Range 2</w:t>
            </w:r>
          </w:p>
        </w:tc>
        <w:tc>
          <w:tcPr>
            <w:tcW w:w="3330" w:type="dxa"/>
          </w:tcPr>
          <w:p w14:paraId="1BBF3739" w14:textId="77777777" w:rsidR="0082510A" w:rsidRPr="00A1115A" w:rsidRDefault="0082510A" w:rsidP="00E75B09">
            <w:pPr>
              <w:pStyle w:val="TAH"/>
            </w:pPr>
            <w:r w:rsidRPr="00A1115A">
              <w:t>Range 3</w:t>
            </w:r>
          </w:p>
        </w:tc>
      </w:tr>
      <w:tr w:rsidR="0082510A" w:rsidRPr="00A1115A" w14:paraId="052D4F45" w14:textId="77777777" w:rsidTr="00AF3AF6">
        <w:trPr>
          <w:jc w:val="center"/>
        </w:trPr>
        <w:tc>
          <w:tcPr>
            <w:tcW w:w="1106" w:type="dxa"/>
            <w:tcBorders>
              <w:top w:val="nil"/>
            </w:tcBorders>
            <w:shd w:val="clear" w:color="auto" w:fill="auto"/>
          </w:tcPr>
          <w:p w14:paraId="18C7BA36" w14:textId="77777777" w:rsidR="0082510A" w:rsidRPr="00A1115A" w:rsidRDefault="0082510A" w:rsidP="00E75B09">
            <w:pPr>
              <w:pStyle w:val="TAL"/>
              <w:rPr>
                <w:lang w:val="sv-SE"/>
              </w:rPr>
            </w:pPr>
          </w:p>
        </w:tc>
        <w:tc>
          <w:tcPr>
            <w:tcW w:w="1146" w:type="dxa"/>
            <w:shd w:val="clear" w:color="auto" w:fill="auto"/>
          </w:tcPr>
          <w:p w14:paraId="413F6DE1" w14:textId="77777777" w:rsidR="0082510A" w:rsidRPr="00A1115A" w:rsidRDefault="0082510A" w:rsidP="00E75B09">
            <w:pPr>
              <w:pStyle w:val="TAL"/>
              <w:rPr>
                <w:lang w:val="sv-SE"/>
              </w:rPr>
            </w:pPr>
            <w:r w:rsidRPr="00A1115A">
              <w:rPr>
                <w:lang w:val="sv-SE"/>
              </w:rPr>
              <w:t>P</w:t>
            </w:r>
            <w:r w:rsidRPr="00A1115A">
              <w:rPr>
                <w:vertAlign w:val="subscript"/>
                <w:lang w:val="sv-SE"/>
              </w:rPr>
              <w:t>interferer</w:t>
            </w:r>
          </w:p>
        </w:tc>
        <w:tc>
          <w:tcPr>
            <w:tcW w:w="630" w:type="dxa"/>
          </w:tcPr>
          <w:p w14:paraId="3967166C" w14:textId="77777777" w:rsidR="0082510A" w:rsidRPr="00A1115A" w:rsidRDefault="0082510A" w:rsidP="00E75B09">
            <w:pPr>
              <w:pStyle w:val="TAC"/>
              <w:rPr>
                <w:lang w:val="sv-SE"/>
              </w:rPr>
            </w:pPr>
            <w:r w:rsidRPr="00A1115A">
              <w:rPr>
                <w:lang w:val="sv-SE"/>
              </w:rPr>
              <w:t>dBm</w:t>
            </w:r>
          </w:p>
        </w:tc>
        <w:tc>
          <w:tcPr>
            <w:tcW w:w="900" w:type="dxa"/>
            <w:vAlign w:val="center"/>
          </w:tcPr>
          <w:p w14:paraId="42D4043A" w14:textId="77777777" w:rsidR="0082510A" w:rsidRPr="00A1115A" w:rsidRDefault="0082510A" w:rsidP="00E75B09">
            <w:pPr>
              <w:pStyle w:val="TAC"/>
            </w:pPr>
            <w:r w:rsidRPr="00A1115A">
              <w:t>-44</w:t>
            </w:r>
          </w:p>
        </w:tc>
        <w:tc>
          <w:tcPr>
            <w:tcW w:w="2700" w:type="dxa"/>
            <w:vAlign w:val="center"/>
          </w:tcPr>
          <w:p w14:paraId="5AB2FA7D" w14:textId="77777777" w:rsidR="0082510A" w:rsidRPr="00A1115A" w:rsidRDefault="0082510A" w:rsidP="00E75B09">
            <w:pPr>
              <w:pStyle w:val="TAC"/>
            </w:pPr>
            <w:r w:rsidRPr="00A1115A">
              <w:t>-30</w:t>
            </w:r>
          </w:p>
        </w:tc>
        <w:tc>
          <w:tcPr>
            <w:tcW w:w="3330" w:type="dxa"/>
            <w:vAlign w:val="center"/>
          </w:tcPr>
          <w:p w14:paraId="1F4069F3" w14:textId="77777777" w:rsidR="0082510A" w:rsidRPr="00A1115A" w:rsidRDefault="0082510A" w:rsidP="00E75B09">
            <w:pPr>
              <w:pStyle w:val="TAC"/>
            </w:pPr>
            <w:r w:rsidRPr="00A1115A">
              <w:t>-15</w:t>
            </w:r>
          </w:p>
        </w:tc>
      </w:tr>
      <w:tr w:rsidR="0082510A" w:rsidRPr="00A1115A" w14:paraId="5576325D" w14:textId="77777777" w:rsidTr="00AF3AF6">
        <w:trPr>
          <w:jc w:val="center"/>
        </w:trPr>
        <w:tc>
          <w:tcPr>
            <w:tcW w:w="1106" w:type="dxa"/>
          </w:tcPr>
          <w:p w14:paraId="3646C230" w14:textId="77777777" w:rsidR="0082510A" w:rsidRPr="00A1115A" w:rsidRDefault="0082510A" w:rsidP="00E75B09">
            <w:pPr>
              <w:pStyle w:val="TAL"/>
            </w:pPr>
            <w:r w:rsidRPr="00A1115A">
              <w:t>n46</w:t>
            </w:r>
            <w:r w:rsidRPr="00A1115A">
              <w:rPr>
                <w:lang w:val="sv-SE"/>
              </w:rPr>
              <w:t>, n96</w:t>
            </w:r>
          </w:p>
        </w:tc>
        <w:tc>
          <w:tcPr>
            <w:tcW w:w="1146" w:type="dxa"/>
            <w:shd w:val="clear" w:color="auto" w:fill="auto"/>
          </w:tcPr>
          <w:p w14:paraId="53948726" w14:textId="77777777" w:rsidR="0082510A" w:rsidRPr="00A1115A" w:rsidRDefault="0082510A" w:rsidP="00E75B09">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630" w:type="dxa"/>
          </w:tcPr>
          <w:p w14:paraId="0411A33C" w14:textId="77777777" w:rsidR="0082510A" w:rsidRPr="00A1115A" w:rsidRDefault="0082510A" w:rsidP="00E75B09">
            <w:pPr>
              <w:pStyle w:val="TAC"/>
              <w:rPr>
                <w:lang w:val="sv-SE"/>
              </w:rPr>
            </w:pPr>
            <w:r w:rsidRPr="00A1115A">
              <w:rPr>
                <w:lang w:val="sv-SE"/>
              </w:rPr>
              <w:t>MHz</w:t>
            </w:r>
          </w:p>
        </w:tc>
        <w:tc>
          <w:tcPr>
            <w:tcW w:w="900" w:type="dxa"/>
            <w:vAlign w:val="center"/>
          </w:tcPr>
          <w:p w14:paraId="33AFF3E3" w14:textId="77777777" w:rsidR="0082510A" w:rsidRPr="00A1115A" w:rsidRDefault="0082510A" w:rsidP="00E75B09">
            <w:pPr>
              <w:pStyle w:val="TAC"/>
              <w:rPr>
                <w:rFonts w:cs="Arial"/>
              </w:rPr>
            </w:pPr>
            <w:r w:rsidRPr="00A1115A">
              <w:rPr>
                <w:rFonts w:cs="Arial"/>
              </w:rPr>
              <w:t>N/A</w:t>
            </w:r>
          </w:p>
        </w:tc>
        <w:tc>
          <w:tcPr>
            <w:tcW w:w="2700" w:type="dxa"/>
            <w:vAlign w:val="center"/>
          </w:tcPr>
          <w:p w14:paraId="002C230F" w14:textId="542765A9" w:rsidR="0082510A" w:rsidRPr="00A1115A" w:rsidRDefault="0082510A" w:rsidP="00E75B09">
            <w:pPr>
              <w:pStyle w:val="TAC"/>
              <w:rPr>
                <w:rFonts w:cs="Arial"/>
              </w:rPr>
            </w:pPr>
            <w:r w:rsidRPr="00A1115A">
              <w:rPr>
                <w:rFonts w:cs="Arial"/>
              </w:rPr>
              <w:t xml:space="preserve">-200 &lt; f – </w:t>
            </w:r>
            <w:proofErr w:type="spellStart"/>
            <w:r w:rsidRPr="00A1115A">
              <w:rPr>
                <w:rFonts w:cs="Arial"/>
              </w:rPr>
              <w:t>F</w:t>
            </w:r>
            <w:r w:rsidRPr="00A1115A">
              <w:rPr>
                <w:rFonts w:cs="Arial"/>
                <w:vertAlign w:val="subscript"/>
              </w:rPr>
              <w:t>DL_low</w:t>
            </w:r>
            <w:proofErr w:type="spellEnd"/>
            <w:r w:rsidRPr="00A1115A">
              <w:rPr>
                <w:rFonts w:cs="Arial"/>
              </w:rPr>
              <w:t xml:space="preserve"> ≤ -3*CBW</w:t>
            </w:r>
          </w:p>
          <w:p w14:paraId="3849B6E3" w14:textId="77777777" w:rsidR="0082510A" w:rsidRPr="00A1115A" w:rsidRDefault="0082510A" w:rsidP="00E75B09">
            <w:pPr>
              <w:pStyle w:val="TAC"/>
              <w:rPr>
                <w:rFonts w:cs="Arial"/>
              </w:rPr>
            </w:pPr>
            <w:r w:rsidRPr="00A1115A">
              <w:rPr>
                <w:rFonts w:cs="Arial"/>
              </w:rPr>
              <w:t>or</w:t>
            </w:r>
          </w:p>
          <w:p w14:paraId="7EFA0465" w14:textId="77777777" w:rsidR="0082510A" w:rsidRPr="00A1115A" w:rsidRDefault="0082510A" w:rsidP="00E75B09">
            <w:pPr>
              <w:pStyle w:val="TAC"/>
              <w:rPr>
                <w:rFonts w:cs="Arial"/>
              </w:rPr>
            </w:pPr>
            <w:r w:rsidRPr="00A1115A">
              <w:rPr>
                <w:rFonts w:cs="Arial"/>
              </w:rPr>
              <w:t xml:space="preserve">3*CBW ≤ f – </w:t>
            </w:r>
            <w:proofErr w:type="spellStart"/>
            <w:r w:rsidRPr="00A1115A">
              <w:rPr>
                <w:rFonts w:cs="Arial"/>
              </w:rPr>
              <w:t>F</w:t>
            </w:r>
            <w:r w:rsidRPr="00A1115A">
              <w:rPr>
                <w:rFonts w:cs="Arial"/>
                <w:vertAlign w:val="subscript"/>
              </w:rPr>
              <w:t>DL_high</w:t>
            </w:r>
            <w:proofErr w:type="spellEnd"/>
            <w:r w:rsidRPr="00A1115A">
              <w:rPr>
                <w:rFonts w:cs="Arial"/>
              </w:rPr>
              <w:t xml:space="preserve"> &lt; 200</w:t>
            </w:r>
          </w:p>
        </w:tc>
        <w:tc>
          <w:tcPr>
            <w:tcW w:w="3330" w:type="dxa"/>
            <w:vAlign w:val="center"/>
          </w:tcPr>
          <w:p w14:paraId="58878E6D" w14:textId="77777777" w:rsidR="0082510A" w:rsidRPr="00A1115A" w:rsidRDefault="0082510A" w:rsidP="00E75B09">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w:t>
            </w:r>
            <w:proofErr w:type="gramStart"/>
            <w:r w:rsidRPr="00A1115A">
              <w:rPr>
                <w:rFonts w:cs="Arial"/>
              </w:rPr>
              <w:t>MAX(</w:t>
            </w:r>
            <w:proofErr w:type="gramEnd"/>
            <w:r w:rsidRPr="00A1115A">
              <w:rPr>
                <w:rFonts w:cs="Arial"/>
              </w:rPr>
              <w:t>200,3*CBW)</w:t>
            </w:r>
          </w:p>
          <w:p w14:paraId="636FCFA0" w14:textId="77777777" w:rsidR="0082510A" w:rsidRPr="00A1115A" w:rsidRDefault="0082510A" w:rsidP="00E75B09">
            <w:pPr>
              <w:pStyle w:val="TAC"/>
              <w:rPr>
                <w:rFonts w:cs="Arial"/>
              </w:rPr>
            </w:pPr>
            <w:r w:rsidRPr="00A1115A">
              <w:rPr>
                <w:rFonts w:cs="Arial"/>
              </w:rPr>
              <w:t>or</w:t>
            </w:r>
          </w:p>
          <w:p w14:paraId="537D19C5" w14:textId="3ED3E309" w:rsidR="0082510A" w:rsidRPr="00A1115A" w:rsidRDefault="0082510A" w:rsidP="00E75B09">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w:t>
            </w:r>
            <w:proofErr w:type="gramStart"/>
            <w:r w:rsidRPr="00A1115A">
              <w:rPr>
                <w:rFonts w:cs="Arial"/>
              </w:rPr>
              <w:t>MAX(</w:t>
            </w:r>
            <w:proofErr w:type="gramEnd"/>
            <w:r w:rsidRPr="00A1115A">
              <w:rPr>
                <w:rFonts w:cs="Arial"/>
              </w:rPr>
              <w:t>200,3*CBW)</w:t>
            </w:r>
          </w:p>
          <w:p w14:paraId="015282F2" w14:textId="77777777" w:rsidR="0082510A" w:rsidRPr="00A1115A" w:rsidRDefault="0082510A" w:rsidP="00E75B09">
            <w:pPr>
              <w:pStyle w:val="TAC"/>
              <w:rPr>
                <w:rFonts w:cs="Arial"/>
              </w:rPr>
            </w:pPr>
            <w:r w:rsidRPr="00A1115A">
              <w:rPr>
                <w:rFonts w:cs="Arial"/>
              </w:rPr>
              <w:t>≤ f ≤ 12750</w:t>
            </w:r>
          </w:p>
        </w:tc>
      </w:tr>
      <w:tr w:rsidR="0082510A" w14:paraId="1149B8AB" w14:textId="77777777" w:rsidTr="00AF3AF6">
        <w:trPr>
          <w:jc w:val="center"/>
        </w:trPr>
        <w:tc>
          <w:tcPr>
            <w:tcW w:w="1106" w:type="dxa"/>
            <w:tcBorders>
              <w:top w:val="single" w:sz="4" w:space="0" w:color="auto"/>
              <w:left w:val="single" w:sz="4" w:space="0" w:color="auto"/>
              <w:bottom w:val="single" w:sz="4" w:space="0" w:color="auto"/>
              <w:right w:val="single" w:sz="4" w:space="0" w:color="auto"/>
            </w:tcBorders>
          </w:tcPr>
          <w:p w14:paraId="3276F952" w14:textId="77777777" w:rsidR="0082510A" w:rsidRDefault="0082510A" w:rsidP="00E75B09">
            <w:pPr>
              <w:pStyle w:val="TAL"/>
            </w:pPr>
            <w:r>
              <w:t>n102</w:t>
            </w:r>
          </w:p>
        </w:tc>
        <w:tc>
          <w:tcPr>
            <w:tcW w:w="1146" w:type="dxa"/>
            <w:tcBorders>
              <w:top w:val="single" w:sz="4" w:space="0" w:color="auto"/>
              <w:left w:val="single" w:sz="4" w:space="0" w:color="auto"/>
              <w:bottom w:val="single" w:sz="4" w:space="0" w:color="auto"/>
              <w:right w:val="single" w:sz="4" w:space="0" w:color="auto"/>
            </w:tcBorders>
          </w:tcPr>
          <w:p w14:paraId="1947946F" w14:textId="77777777" w:rsidR="0082510A" w:rsidRDefault="0082510A" w:rsidP="00E75B09">
            <w:pPr>
              <w:pStyle w:val="TAL"/>
              <w:rPr>
                <w:lang w:val="sv-SE"/>
              </w:rPr>
            </w:pPr>
            <w:r>
              <w:rPr>
                <w:lang w:val="sv-SE"/>
              </w:rPr>
              <w:t>F</w:t>
            </w:r>
            <w:r>
              <w:rPr>
                <w:vertAlign w:val="subscript"/>
                <w:lang w:val="sv-SE"/>
              </w:rPr>
              <w:t>interferer</w:t>
            </w:r>
            <w:r>
              <w:rPr>
                <w:lang w:val="sv-SE"/>
              </w:rPr>
              <w:t xml:space="preserve"> (CW)</w:t>
            </w:r>
          </w:p>
        </w:tc>
        <w:tc>
          <w:tcPr>
            <w:tcW w:w="630" w:type="dxa"/>
            <w:tcBorders>
              <w:top w:val="single" w:sz="4" w:space="0" w:color="auto"/>
              <w:left w:val="single" w:sz="4" w:space="0" w:color="auto"/>
              <w:bottom w:val="single" w:sz="4" w:space="0" w:color="auto"/>
              <w:right w:val="single" w:sz="4" w:space="0" w:color="auto"/>
            </w:tcBorders>
          </w:tcPr>
          <w:p w14:paraId="6A163166" w14:textId="77777777" w:rsidR="0082510A" w:rsidRDefault="0082510A" w:rsidP="00E75B09">
            <w:pPr>
              <w:pStyle w:val="TAC"/>
              <w:rPr>
                <w:lang w:val="sv-SE"/>
              </w:rPr>
            </w:pPr>
            <w:r>
              <w:rPr>
                <w:lang w:val="sv-SE"/>
              </w:rPr>
              <w:t>MHz</w:t>
            </w:r>
          </w:p>
        </w:tc>
        <w:tc>
          <w:tcPr>
            <w:tcW w:w="900" w:type="dxa"/>
            <w:tcBorders>
              <w:top w:val="single" w:sz="4" w:space="0" w:color="auto"/>
              <w:left w:val="single" w:sz="4" w:space="0" w:color="auto"/>
              <w:bottom w:val="single" w:sz="4" w:space="0" w:color="auto"/>
              <w:right w:val="single" w:sz="4" w:space="0" w:color="auto"/>
            </w:tcBorders>
            <w:vAlign w:val="center"/>
          </w:tcPr>
          <w:p w14:paraId="70721667" w14:textId="77777777" w:rsidR="0082510A" w:rsidRDefault="0082510A" w:rsidP="00E75B09">
            <w:pPr>
              <w:pStyle w:val="TAC"/>
              <w:rPr>
                <w:rFonts w:cs="Arial"/>
              </w:rPr>
            </w:pPr>
            <w:r>
              <w:rPr>
                <w:rFonts w:cs="Arial"/>
              </w:rPr>
              <w:t>N/A</w:t>
            </w:r>
          </w:p>
        </w:tc>
        <w:tc>
          <w:tcPr>
            <w:tcW w:w="2700" w:type="dxa"/>
            <w:tcBorders>
              <w:top w:val="single" w:sz="4" w:space="0" w:color="auto"/>
              <w:left w:val="single" w:sz="4" w:space="0" w:color="auto"/>
              <w:bottom w:val="single" w:sz="4" w:space="0" w:color="auto"/>
              <w:right w:val="single" w:sz="4" w:space="0" w:color="auto"/>
            </w:tcBorders>
            <w:vAlign w:val="center"/>
          </w:tcPr>
          <w:p w14:paraId="63D27363" w14:textId="0673EEA6" w:rsidR="0082510A" w:rsidRDefault="0082510A" w:rsidP="00E75B09">
            <w:pPr>
              <w:pStyle w:val="TAC"/>
              <w:rPr>
                <w:rFonts w:cs="Arial"/>
              </w:rPr>
            </w:pPr>
            <w:r>
              <w:rPr>
                <w:rFonts w:cs="Arial"/>
              </w:rPr>
              <w:t xml:space="preserve">-200 &lt; f – </w:t>
            </w:r>
            <w:proofErr w:type="spellStart"/>
            <w:r>
              <w:rPr>
                <w:rFonts w:cs="Arial"/>
              </w:rPr>
              <w:t>F</w:t>
            </w:r>
            <w:r>
              <w:rPr>
                <w:rFonts w:cs="Arial"/>
                <w:vertAlign w:val="subscript"/>
              </w:rPr>
              <w:t>DL_low</w:t>
            </w:r>
            <w:proofErr w:type="spellEnd"/>
            <w:r>
              <w:rPr>
                <w:rFonts w:cs="Arial"/>
              </w:rPr>
              <w:t xml:space="preserve"> ≤ -3*CBW</w:t>
            </w:r>
          </w:p>
          <w:p w14:paraId="1BA1947A" w14:textId="77777777" w:rsidR="0082510A" w:rsidRPr="00F0727F" w:rsidRDefault="0082510A" w:rsidP="00E75B09">
            <w:pPr>
              <w:pStyle w:val="TAC"/>
              <w:rPr>
                <w:rFonts w:cs="Arial"/>
              </w:rPr>
            </w:pPr>
            <w:r w:rsidRPr="00F0727F">
              <w:rPr>
                <w:rFonts w:cs="Arial"/>
              </w:rPr>
              <w:t>or</w:t>
            </w:r>
          </w:p>
          <w:p w14:paraId="20C9DB4C" w14:textId="77777777" w:rsidR="0082510A" w:rsidRDefault="0082510A" w:rsidP="00E75B09">
            <w:pPr>
              <w:pStyle w:val="TAC"/>
              <w:rPr>
                <w:rFonts w:cs="Arial"/>
              </w:rPr>
            </w:pPr>
            <w:proofErr w:type="spellStart"/>
            <w:r>
              <w:rPr>
                <w:rFonts w:eastAsia="MS Mincho"/>
              </w:rPr>
              <w:t>F</w:t>
            </w:r>
            <w:r w:rsidRPr="00885F42">
              <w:rPr>
                <w:rFonts w:eastAsia="MS Mincho"/>
                <w:vertAlign w:val="subscript"/>
              </w:rPr>
              <w:t>DL_high</w:t>
            </w:r>
            <w:proofErr w:type="spellEnd"/>
            <w:r w:rsidRPr="00885F42">
              <w:rPr>
                <w:rFonts w:eastAsia="MS Mincho"/>
                <w:vertAlign w:val="subscript"/>
              </w:rPr>
              <w:t xml:space="preserve"> </w:t>
            </w:r>
            <w:r>
              <w:rPr>
                <w:rFonts w:eastAsia="MS Mincho"/>
              </w:rPr>
              <w:t xml:space="preserve">+ </w:t>
            </w:r>
            <w:proofErr w:type="gramStart"/>
            <w:r>
              <w:rPr>
                <w:rFonts w:eastAsia="MS Mincho"/>
              </w:rPr>
              <w:t>MAX(</w:t>
            </w:r>
            <w:proofErr w:type="gramEnd"/>
            <w:r>
              <w:rPr>
                <w:rFonts w:eastAsia="MS Mincho"/>
              </w:rPr>
              <w:t>200,3*CBW)</w:t>
            </w:r>
            <w:r w:rsidRPr="00F0727F">
              <w:rPr>
                <w:rFonts w:cs="Arial"/>
              </w:rPr>
              <w:t xml:space="preserve"> ≤ f &lt; 7125 +  MAX(</w:t>
            </w:r>
            <w:r>
              <w:rPr>
                <w:rFonts w:cs="Arial"/>
              </w:rPr>
              <w:t>375</w:t>
            </w:r>
            <w:r w:rsidRPr="00F0727F">
              <w:rPr>
                <w:rFonts w:cs="Arial"/>
              </w:rPr>
              <w:t>,3*CBW)</w:t>
            </w:r>
          </w:p>
        </w:tc>
        <w:tc>
          <w:tcPr>
            <w:tcW w:w="3330" w:type="dxa"/>
            <w:tcBorders>
              <w:top w:val="single" w:sz="4" w:space="0" w:color="auto"/>
              <w:left w:val="single" w:sz="4" w:space="0" w:color="auto"/>
              <w:bottom w:val="single" w:sz="4" w:space="0" w:color="auto"/>
              <w:right w:val="single" w:sz="4" w:space="0" w:color="auto"/>
            </w:tcBorders>
            <w:vAlign w:val="center"/>
          </w:tcPr>
          <w:p w14:paraId="7AEEB751" w14:textId="77777777" w:rsidR="0082510A" w:rsidRDefault="0082510A" w:rsidP="00E75B09">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w:t>
            </w:r>
            <w:proofErr w:type="gramStart"/>
            <w:r>
              <w:rPr>
                <w:rFonts w:cs="Arial"/>
              </w:rPr>
              <w:t>MAX(</w:t>
            </w:r>
            <w:proofErr w:type="gramEnd"/>
            <w:r>
              <w:rPr>
                <w:rFonts w:cs="Arial"/>
              </w:rPr>
              <w:t>200,3*CBW)</w:t>
            </w:r>
          </w:p>
          <w:p w14:paraId="32FB8DEC" w14:textId="77777777" w:rsidR="0082510A" w:rsidRDefault="0082510A" w:rsidP="00E75B09">
            <w:pPr>
              <w:pStyle w:val="TAC"/>
              <w:rPr>
                <w:rFonts w:cs="Arial"/>
              </w:rPr>
            </w:pPr>
            <w:r>
              <w:rPr>
                <w:rFonts w:cs="Arial"/>
              </w:rPr>
              <w:t>or</w:t>
            </w:r>
          </w:p>
          <w:p w14:paraId="778054FF" w14:textId="68607768" w:rsidR="0082510A" w:rsidRDefault="0082510A" w:rsidP="00E75B09">
            <w:pPr>
              <w:pStyle w:val="TAC"/>
              <w:rPr>
                <w:rFonts w:cs="Arial"/>
              </w:rPr>
            </w:pPr>
            <w:r w:rsidRPr="00F0727F">
              <w:rPr>
                <w:rFonts w:cs="Arial"/>
              </w:rPr>
              <w:t xml:space="preserve">7125 + </w:t>
            </w:r>
            <w:proofErr w:type="gramStart"/>
            <w:r w:rsidRPr="00F0727F">
              <w:rPr>
                <w:rFonts w:cs="Arial"/>
              </w:rPr>
              <w:t>MAX(</w:t>
            </w:r>
            <w:proofErr w:type="gramEnd"/>
            <w:r>
              <w:rPr>
                <w:rFonts w:cs="Arial"/>
              </w:rPr>
              <w:t>375</w:t>
            </w:r>
            <w:r w:rsidRPr="00F0727F">
              <w:rPr>
                <w:rFonts w:cs="Arial"/>
              </w:rPr>
              <w:t>,3*CBW) ≤ f ≤ 12750</w:t>
            </w:r>
          </w:p>
        </w:tc>
      </w:tr>
      <w:tr w:rsidR="0082510A" w:rsidRPr="00A1115A" w14:paraId="1C729402" w14:textId="77777777" w:rsidTr="00AF3AF6">
        <w:trPr>
          <w:jc w:val="center"/>
        </w:trPr>
        <w:tc>
          <w:tcPr>
            <w:tcW w:w="9812" w:type="dxa"/>
            <w:gridSpan w:val="6"/>
          </w:tcPr>
          <w:p w14:paraId="543E3FAD" w14:textId="77777777" w:rsidR="0082510A" w:rsidRPr="00A1115A" w:rsidRDefault="0082510A" w:rsidP="00E75B09">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42</w:t>
            </w:r>
            <w:r w:rsidRPr="00A1115A">
              <w:rPr>
                <w:rFonts w:hint="eastAsia"/>
                <w:lang w:eastAsia="zh-CN"/>
              </w:rPr>
              <w:t>00</w:t>
            </w:r>
            <w:r w:rsidRPr="00A1115A">
              <w:t xml:space="preserve"> </w:t>
            </w:r>
            <w:proofErr w:type="spellStart"/>
            <w:r w:rsidRPr="00A1115A">
              <w:t>MHz.</w:t>
            </w:r>
            <w:proofErr w:type="spellEnd"/>
          </w:p>
          <w:p w14:paraId="731DBB97" w14:textId="77777777" w:rsidR="0082510A" w:rsidRDefault="0082510A" w:rsidP="00E75B09">
            <w:pPr>
              <w:pStyle w:val="TAN"/>
            </w:pPr>
            <w:r w:rsidRPr="00A1115A">
              <w:rPr>
                <w:rFonts w:cs="Arial"/>
              </w:rPr>
              <w:t>NOTE 2:</w:t>
            </w:r>
            <w:r w:rsidRPr="00A1115A">
              <w:rPr>
                <w:rFonts w:cs="Arial"/>
              </w:rPr>
              <w:tab/>
            </w:r>
            <w:r w:rsidRPr="00A1115A">
              <w:t>CBW denotes the channel bandwidth of the wanted signal</w:t>
            </w:r>
          </w:p>
          <w:p w14:paraId="56B297B3" w14:textId="77777777" w:rsidR="0082510A" w:rsidRPr="00A1115A" w:rsidRDefault="0082510A" w:rsidP="00E75B09">
            <w:pPr>
              <w:pStyle w:val="TAN"/>
              <w:rPr>
                <w:rFonts w:cs="Arial"/>
              </w:rPr>
            </w:pPr>
            <w:r>
              <w:rPr>
                <w:rFonts w:cs="Arial"/>
              </w:rPr>
              <w:t xml:space="preserve">NOTE 3: </w:t>
            </w:r>
            <w:r>
              <w:rPr>
                <w:rFonts w:cs="Arial"/>
              </w:rPr>
              <w:tab/>
              <w:t>For band n102, t</w:t>
            </w:r>
            <w:r w:rsidRPr="00F0727F">
              <w:rPr>
                <w:rFonts w:cs="Arial"/>
              </w:rPr>
              <w:t xml:space="preserve">he power level of the interferer </w:t>
            </w:r>
            <w:r>
              <w:t>(</w:t>
            </w:r>
            <w:proofErr w:type="spellStart"/>
            <w:r>
              <w:t>P</w:t>
            </w:r>
            <w:r>
              <w:rPr>
                <w:vertAlign w:val="subscript"/>
              </w:rPr>
              <w:t>Interferer</w:t>
            </w:r>
            <w:proofErr w:type="spellEnd"/>
            <w:r>
              <w:t xml:space="preserve">) </w:t>
            </w:r>
            <w:r w:rsidRPr="00F0727F">
              <w:rPr>
                <w:rFonts w:cs="Arial"/>
              </w:rPr>
              <w:t xml:space="preserve">for Range </w:t>
            </w:r>
            <w:r>
              <w:rPr>
                <w:rFonts w:cs="Arial"/>
              </w:rPr>
              <w:t xml:space="preserve">2 shall be modified to -33dBm for the range </w:t>
            </w:r>
            <w:proofErr w:type="spellStart"/>
            <w:r>
              <w:rPr>
                <w:rFonts w:eastAsia="MS Mincho"/>
              </w:rPr>
              <w:t>F</w:t>
            </w:r>
            <w:r w:rsidRPr="00885F42">
              <w:rPr>
                <w:rFonts w:eastAsia="MS Mincho"/>
                <w:vertAlign w:val="subscript"/>
              </w:rPr>
              <w:t>DL_high</w:t>
            </w:r>
            <w:proofErr w:type="spellEnd"/>
            <w:r w:rsidRPr="00885F42">
              <w:rPr>
                <w:rFonts w:eastAsia="MS Mincho"/>
                <w:vertAlign w:val="subscript"/>
              </w:rPr>
              <w:t xml:space="preserve"> </w:t>
            </w:r>
            <w:r>
              <w:rPr>
                <w:rFonts w:eastAsia="MS Mincho"/>
              </w:rPr>
              <w:t xml:space="preserve">+ </w:t>
            </w:r>
            <w:proofErr w:type="gramStart"/>
            <w:r>
              <w:rPr>
                <w:rFonts w:eastAsia="MS Mincho"/>
              </w:rPr>
              <w:t>MAX(</w:t>
            </w:r>
            <w:proofErr w:type="gramEnd"/>
            <w:r>
              <w:rPr>
                <w:rFonts w:eastAsia="MS Mincho"/>
              </w:rPr>
              <w:t>200,3*CBW)</w:t>
            </w:r>
            <w:r w:rsidRPr="00F0727F">
              <w:rPr>
                <w:rFonts w:cs="Arial"/>
              </w:rPr>
              <w:t xml:space="preserve"> ≤ f &lt; 7125 +  MAX(</w:t>
            </w:r>
            <w:r>
              <w:rPr>
                <w:rFonts w:cs="Arial"/>
              </w:rPr>
              <w:t>375</w:t>
            </w:r>
            <w:r w:rsidRPr="00F0727F">
              <w:rPr>
                <w:rFonts w:cs="Arial"/>
              </w:rPr>
              <w:t>,3*CBW)</w:t>
            </w:r>
            <w:r>
              <w:rPr>
                <w:rFonts w:cs="Arial"/>
              </w:rPr>
              <w:t>.</w:t>
            </w:r>
          </w:p>
        </w:tc>
      </w:tr>
    </w:tbl>
    <w:p w14:paraId="69CACAC5" w14:textId="13BBBA74" w:rsidR="002E41FF" w:rsidRPr="00E75B09" w:rsidRDefault="002E41FF" w:rsidP="002E41FF">
      <w:pPr>
        <w:pStyle w:val="Heading3"/>
        <w:tabs>
          <w:tab w:val="clear" w:pos="2790"/>
        </w:tabs>
        <w:spacing w:after="240"/>
        <w:ind w:left="630" w:hanging="630"/>
        <w:rPr>
          <w:lang w:eastAsia="zh-CN"/>
        </w:rPr>
      </w:pPr>
      <w:r>
        <w:rPr>
          <w:lang w:eastAsia="zh-CN"/>
        </w:rPr>
        <w:t>Spurious response</w:t>
      </w:r>
    </w:p>
    <w:p w14:paraId="4ABBB4FD" w14:textId="06D3C2C6" w:rsidR="002E41FF" w:rsidRPr="002E41FF" w:rsidRDefault="002E41FF" w:rsidP="002E41FF">
      <w:pPr>
        <w:rPr>
          <w:b/>
          <w:bCs/>
          <w:lang w:val="en-GB" w:eastAsia="zh-CN"/>
        </w:rPr>
      </w:pPr>
      <w:r w:rsidRPr="002E41FF">
        <w:rPr>
          <w:b/>
          <w:bCs/>
          <w:lang w:val="en-GB" w:eastAsia="zh-CN"/>
        </w:rPr>
        <w:lastRenderedPageBreak/>
        <w:t xml:space="preserve">Proposal for </w:t>
      </w:r>
      <w:r>
        <w:rPr>
          <w:b/>
          <w:bCs/>
          <w:lang w:val="en-GB" w:eastAsia="zh-CN"/>
        </w:rPr>
        <w:t>spurious response:</w:t>
      </w:r>
      <w:r w:rsidRPr="002E41FF">
        <w:rPr>
          <w:b/>
          <w:bCs/>
          <w:lang w:val="en-GB" w:eastAsia="zh-CN"/>
        </w:rPr>
        <w:t xml:space="preserve"> To accommodate 100 MHz, like for NR band</w:t>
      </w:r>
      <w:r>
        <w:rPr>
          <w:b/>
          <w:bCs/>
          <w:lang w:val="en-GB" w:eastAsia="zh-CN"/>
        </w:rPr>
        <w:t>s</w:t>
      </w:r>
      <w:r w:rsidRPr="002E41FF">
        <w:rPr>
          <w:b/>
          <w:bCs/>
          <w:lang w:val="en-GB" w:eastAsia="zh-CN"/>
        </w:rPr>
        <w:t xml:space="preserve"> an equation-based approach is proposed as in </w:t>
      </w:r>
      <w:r w:rsidRPr="002E41FF">
        <w:rPr>
          <w:b/>
          <w:bCs/>
        </w:rPr>
        <w:t xml:space="preserve">Tables 7.7F.1-1 and 7.8F.2-1. </w:t>
      </w:r>
    </w:p>
    <w:p w14:paraId="517C13FE" w14:textId="2B3143B6" w:rsidR="0082510A" w:rsidRPr="00A1115A" w:rsidRDefault="0082510A" w:rsidP="0082510A">
      <w:pPr>
        <w:pStyle w:val="TH"/>
      </w:pPr>
      <w:r w:rsidRPr="00A1115A">
        <w:t>Table 7.7F.1-1: Spurious response parameters for shared access bands</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5210"/>
      </w:tblGrid>
      <w:tr w:rsidR="0082510A" w:rsidRPr="00A1115A" w14:paraId="6C91337D" w14:textId="77777777" w:rsidTr="00E75B09">
        <w:trPr>
          <w:trHeight w:val="187"/>
          <w:jc w:val="center"/>
        </w:trPr>
        <w:tc>
          <w:tcPr>
            <w:tcW w:w="1484" w:type="dxa"/>
            <w:tcBorders>
              <w:bottom w:val="nil"/>
            </w:tcBorders>
            <w:shd w:val="clear" w:color="auto" w:fill="auto"/>
          </w:tcPr>
          <w:p w14:paraId="2017CF04" w14:textId="77777777" w:rsidR="0082510A" w:rsidRPr="00A1115A" w:rsidRDefault="0082510A" w:rsidP="00E75B09">
            <w:pPr>
              <w:pStyle w:val="TAH"/>
            </w:pPr>
            <w:r w:rsidRPr="00A1115A">
              <w:t>RX parameter</w:t>
            </w:r>
          </w:p>
        </w:tc>
        <w:tc>
          <w:tcPr>
            <w:tcW w:w="907" w:type="dxa"/>
            <w:tcBorders>
              <w:bottom w:val="nil"/>
            </w:tcBorders>
            <w:shd w:val="clear" w:color="auto" w:fill="auto"/>
          </w:tcPr>
          <w:p w14:paraId="4C6D9AD4" w14:textId="77777777" w:rsidR="0082510A" w:rsidRPr="00A1115A" w:rsidRDefault="0082510A" w:rsidP="00E75B09">
            <w:pPr>
              <w:pStyle w:val="TAH"/>
            </w:pPr>
            <w:r w:rsidRPr="00A1115A">
              <w:t>Units</w:t>
            </w:r>
          </w:p>
        </w:tc>
        <w:tc>
          <w:tcPr>
            <w:tcW w:w="5210" w:type="dxa"/>
          </w:tcPr>
          <w:p w14:paraId="23D990B5" w14:textId="77777777" w:rsidR="0082510A" w:rsidRPr="00A1115A" w:rsidRDefault="0082510A" w:rsidP="00E75B09">
            <w:pPr>
              <w:pStyle w:val="TAH"/>
            </w:pPr>
            <w:r w:rsidRPr="00A1115A">
              <w:t>Channel bandwidth</w:t>
            </w:r>
          </w:p>
        </w:tc>
      </w:tr>
      <w:tr w:rsidR="00910CF2" w:rsidRPr="00A1115A" w14:paraId="732D875A" w14:textId="77777777" w:rsidTr="00E75B09">
        <w:trPr>
          <w:trHeight w:val="187"/>
          <w:jc w:val="center"/>
        </w:trPr>
        <w:tc>
          <w:tcPr>
            <w:tcW w:w="1484" w:type="dxa"/>
            <w:tcBorders>
              <w:top w:val="nil"/>
            </w:tcBorders>
            <w:shd w:val="clear" w:color="auto" w:fill="auto"/>
          </w:tcPr>
          <w:p w14:paraId="1971240B" w14:textId="77777777" w:rsidR="00910CF2" w:rsidRPr="00A1115A" w:rsidRDefault="00910CF2" w:rsidP="00E75B09">
            <w:pPr>
              <w:pStyle w:val="TAH"/>
            </w:pPr>
          </w:p>
        </w:tc>
        <w:tc>
          <w:tcPr>
            <w:tcW w:w="907" w:type="dxa"/>
            <w:tcBorders>
              <w:top w:val="nil"/>
            </w:tcBorders>
            <w:shd w:val="clear" w:color="auto" w:fill="auto"/>
          </w:tcPr>
          <w:p w14:paraId="2480878D" w14:textId="77777777" w:rsidR="00910CF2" w:rsidRPr="00A1115A" w:rsidRDefault="00910CF2" w:rsidP="00E75B09">
            <w:pPr>
              <w:pStyle w:val="TAH"/>
            </w:pPr>
          </w:p>
        </w:tc>
        <w:tc>
          <w:tcPr>
            <w:tcW w:w="5210" w:type="dxa"/>
          </w:tcPr>
          <w:p w14:paraId="5F8101C3" w14:textId="29F307F8" w:rsidR="00910CF2" w:rsidRPr="00A1115A" w:rsidRDefault="00910CF2" w:rsidP="00910CF2">
            <w:pPr>
              <w:pStyle w:val="TAH"/>
            </w:pPr>
            <w:r w:rsidRPr="00A1115A">
              <w:t>20</w:t>
            </w:r>
            <w:r>
              <w:t xml:space="preserve">, 40, 60, 80, </w:t>
            </w:r>
            <w:r w:rsidRPr="002E41FF">
              <w:rPr>
                <w:highlight w:val="yellow"/>
              </w:rPr>
              <w:t>100</w:t>
            </w:r>
            <w:r w:rsidRPr="00A1115A">
              <w:t xml:space="preserve"> MHz</w:t>
            </w:r>
          </w:p>
        </w:tc>
      </w:tr>
      <w:tr w:rsidR="0082510A" w:rsidRPr="00A1115A" w14:paraId="18322A24" w14:textId="77777777" w:rsidTr="00E75B09">
        <w:trPr>
          <w:trHeight w:val="187"/>
          <w:jc w:val="center"/>
        </w:trPr>
        <w:tc>
          <w:tcPr>
            <w:tcW w:w="1484" w:type="dxa"/>
            <w:shd w:val="clear" w:color="auto" w:fill="auto"/>
          </w:tcPr>
          <w:p w14:paraId="34AE8F04" w14:textId="77777777" w:rsidR="0082510A" w:rsidRPr="00A1115A" w:rsidRDefault="0082510A" w:rsidP="00E75B09">
            <w:pPr>
              <w:pStyle w:val="TAL"/>
            </w:pPr>
            <w:r w:rsidRPr="00A1115A">
              <w:t>Power in transmission bandwidth configuration</w:t>
            </w:r>
          </w:p>
        </w:tc>
        <w:tc>
          <w:tcPr>
            <w:tcW w:w="907" w:type="dxa"/>
          </w:tcPr>
          <w:p w14:paraId="27B16818" w14:textId="77777777" w:rsidR="0082510A" w:rsidRPr="00A1115A" w:rsidRDefault="0082510A" w:rsidP="00E75B09">
            <w:pPr>
              <w:pStyle w:val="TAC"/>
            </w:pPr>
            <w:r w:rsidRPr="00A1115A">
              <w:t>dBm</w:t>
            </w:r>
          </w:p>
        </w:tc>
        <w:tc>
          <w:tcPr>
            <w:tcW w:w="5210" w:type="dxa"/>
          </w:tcPr>
          <w:p w14:paraId="5BF319D0" w14:textId="080C8628" w:rsidR="0082510A" w:rsidRPr="00A1115A" w:rsidRDefault="0082510A" w:rsidP="00E75B09">
            <w:pPr>
              <w:pStyle w:val="TAC"/>
            </w:pPr>
            <w:r w:rsidRPr="00A1115A">
              <w:t xml:space="preserve">REFSENS + </w:t>
            </w:r>
            <w:r w:rsidR="00910CF2">
              <w:t>9 dB</w:t>
            </w:r>
          </w:p>
        </w:tc>
      </w:tr>
      <w:tr w:rsidR="0082510A" w:rsidRPr="00A1115A" w14:paraId="5D40C085" w14:textId="77777777" w:rsidTr="00E75B09">
        <w:trPr>
          <w:jc w:val="center"/>
        </w:trPr>
        <w:tc>
          <w:tcPr>
            <w:tcW w:w="7601" w:type="dxa"/>
            <w:gridSpan w:val="3"/>
            <w:shd w:val="clear" w:color="auto" w:fill="auto"/>
          </w:tcPr>
          <w:p w14:paraId="0C0CAC75" w14:textId="77777777" w:rsidR="0082510A" w:rsidRPr="00A1115A" w:rsidRDefault="0082510A" w:rsidP="00E75B09">
            <w:pPr>
              <w:pStyle w:val="TAN"/>
            </w:pPr>
            <w:r w:rsidRPr="00A1115A">
              <w:t>NOTE 1:</w:t>
            </w:r>
            <w:r w:rsidRPr="00A1115A">
              <w:tab/>
              <w:t xml:space="preserve">The transmitter shall be set to 4 dB below </w:t>
            </w:r>
            <w:proofErr w:type="spellStart"/>
            <w:r w:rsidRPr="00A1115A">
              <w:t>P</w:t>
            </w:r>
            <w:r w:rsidRPr="00A1115A">
              <w:rPr>
                <w:vertAlign w:val="subscript"/>
              </w:rPr>
              <w:t>CMAX_</w:t>
            </w:r>
            <w:proofErr w:type="gramStart"/>
            <w:r w:rsidRPr="00A1115A">
              <w:rPr>
                <w:vertAlign w:val="subscript"/>
              </w:rPr>
              <w:t>L,f</w:t>
            </w:r>
            <w:proofErr w:type="gramEnd"/>
            <w:r w:rsidRPr="00A1115A">
              <w:rPr>
                <w:vertAlign w:val="subscript"/>
              </w:rPr>
              <w:t>,c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p>
        </w:tc>
      </w:tr>
    </w:tbl>
    <w:p w14:paraId="5FEB95A2" w14:textId="77777777" w:rsidR="0082510A" w:rsidRPr="00A1115A" w:rsidRDefault="0082510A" w:rsidP="0082510A">
      <w:pPr>
        <w:pStyle w:val="TH"/>
      </w:pPr>
      <w:r w:rsidRPr="00A1115A">
        <w:t>Table 7.8F.2-1: Wide band intermodulation parameters for shared spectrum channel access</w:t>
      </w:r>
    </w:p>
    <w:tbl>
      <w:tblPr>
        <w:tblW w:w="42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5170"/>
      </w:tblGrid>
      <w:tr w:rsidR="00910CF2" w:rsidRPr="00A1115A" w14:paraId="51FBEA66" w14:textId="77777777" w:rsidTr="00910CF2">
        <w:trPr>
          <w:trHeight w:val="155"/>
          <w:jc w:val="center"/>
        </w:trPr>
        <w:tc>
          <w:tcPr>
            <w:tcW w:w="1449" w:type="pct"/>
            <w:tcBorders>
              <w:bottom w:val="nil"/>
            </w:tcBorders>
            <w:shd w:val="clear" w:color="auto" w:fill="auto"/>
            <w:vAlign w:val="center"/>
          </w:tcPr>
          <w:p w14:paraId="6BD85EAF" w14:textId="77777777" w:rsidR="0082510A" w:rsidRPr="00A1115A" w:rsidRDefault="0082510A" w:rsidP="00E75B09">
            <w:pPr>
              <w:pStyle w:val="TAH"/>
            </w:pPr>
            <w:r w:rsidRPr="00A1115A">
              <w:t>Rx parameter</w:t>
            </w:r>
          </w:p>
        </w:tc>
        <w:tc>
          <w:tcPr>
            <w:tcW w:w="696" w:type="pct"/>
            <w:tcBorders>
              <w:bottom w:val="nil"/>
            </w:tcBorders>
            <w:shd w:val="clear" w:color="auto" w:fill="auto"/>
            <w:vAlign w:val="center"/>
          </w:tcPr>
          <w:p w14:paraId="66B562EC" w14:textId="77777777" w:rsidR="0082510A" w:rsidRPr="00A1115A" w:rsidRDefault="0082510A" w:rsidP="00E75B09">
            <w:pPr>
              <w:pStyle w:val="TAH"/>
            </w:pPr>
            <w:r w:rsidRPr="00A1115A">
              <w:t xml:space="preserve">Units </w:t>
            </w:r>
          </w:p>
        </w:tc>
        <w:tc>
          <w:tcPr>
            <w:tcW w:w="2855" w:type="pct"/>
          </w:tcPr>
          <w:p w14:paraId="57A0E19B" w14:textId="77777777" w:rsidR="0082510A" w:rsidRPr="00A1115A" w:rsidRDefault="0082510A" w:rsidP="00E75B09">
            <w:pPr>
              <w:pStyle w:val="TAH"/>
            </w:pPr>
            <w:r w:rsidRPr="00A1115A">
              <w:t>Channel bandwidth</w:t>
            </w:r>
          </w:p>
        </w:tc>
      </w:tr>
      <w:tr w:rsidR="00910CF2" w:rsidRPr="00A1115A" w14:paraId="41C5B29C" w14:textId="77777777" w:rsidTr="00910CF2">
        <w:trPr>
          <w:trHeight w:val="108"/>
          <w:jc w:val="center"/>
        </w:trPr>
        <w:tc>
          <w:tcPr>
            <w:tcW w:w="1449" w:type="pct"/>
            <w:tcBorders>
              <w:top w:val="nil"/>
              <w:bottom w:val="single" w:sz="4" w:space="0" w:color="auto"/>
            </w:tcBorders>
            <w:shd w:val="clear" w:color="auto" w:fill="auto"/>
            <w:vAlign w:val="center"/>
          </w:tcPr>
          <w:p w14:paraId="485C24E5" w14:textId="77777777" w:rsidR="00910CF2" w:rsidRPr="00A1115A" w:rsidRDefault="00910CF2" w:rsidP="00E75B09">
            <w:pPr>
              <w:pStyle w:val="TAH"/>
            </w:pPr>
          </w:p>
        </w:tc>
        <w:tc>
          <w:tcPr>
            <w:tcW w:w="696" w:type="pct"/>
            <w:tcBorders>
              <w:top w:val="nil"/>
              <w:bottom w:val="single" w:sz="4" w:space="0" w:color="auto"/>
            </w:tcBorders>
            <w:shd w:val="clear" w:color="auto" w:fill="auto"/>
            <w:vAlign w:val="center"/>
          </w:tcPr>
          <w:p w14:paraId="120036DE" w14:textId="77777777" w:rsidR="00910CF2" w:rsidRPr="00A1115A" w:rsidRDefault="00910CF2" w:rsidP="00E75B09">
            <w:pPr>
              <w:pStyle w:val="TAH"/>
            </w:pPr>
          </w:p>
        </w:tc>
        <w:tc>
          <w:tcPr>
            <w:tcW w:w="2855" w:type="pct"/>
            <w:vAlign w:val="center"/>
          </w:tcPr>
          <w:p w14:paraId="3E684902" w14:textId="1E1D3402" w:rsidR="00910CF2" w:rsidRPr="00A1115A" w:rsidRDefault="00910CF2" w:rsidP="00910CF2">
            <w:pPr>
              <w:pStyle w:val="TAH"/>
            </w:pPr>
            <w:r w:rsidRPr="00A1115A">
              <w:t>20</w:t>
            </w:r>
            <w:r>
              <w:t xml:space="preserve">, 40, 60, 80, </w:t>
            </w:r>
            <w:r w:rsidRPr="002E41FF">
              <w:rPr>
                <w:highlight w:val="yellow"/>
              </w:rPr>
              <w:t>100</w:t>
            </w:r>
            <w:r w:rsidRPr="00A1115A">
              <w:t xml:space="preserve"> MHz</w:t>
            </w:r>
          </w:p>
        </w:tc>
      </w:tr>
      <w:tr w:rsidR="00910CF2" w:rsidRPr="00A1115A" w14:paraId="1C6BCBC4" w14:textId="77777777" w:rsidTr="00910CF2">
        <w:trPr>
          <w:trHeight w:val="161"/>
          <w:jc w:val="center"/>
        </w:trPr>
        <w:tc>
          <w:tcPr>
            <w:tcW w:w="1449" w:type="pct"/>
            <w:tcBorders>
              <w:bottom w:val="nil"/>
            </w:tcBorders>
            <w:shd w:val="clear" w:color="auto" w:fill="auto"/>
          </w:tcPr>
          <w:p w14:paraId="5861DF31" w14:textId="56D2B5F1" w:rsidR="0082510A" w:rsidRPr="00A1115A" w:rsidRDefault="0082510A" w:rsidP="00E75B09">
            <w:pPr>
              <w:pStyle w:val="TAC"/>
              <w:jc w:val="left"/>
            </w:pPr>
            <w:r w:rsidRPr="00A1115A">
              <w:t>P</w:t>
            </w:r>
            <w:r w:rsidRPr="00A1115A">
              <w:rPr>
                <w:vertAlign w:val="subscript"/>
              </w:rPr>
              <w:t>w</w:t>
            </w:r>
            <w:r w:rsidRPr="00A1115A">
              <w:t xml:space="preserve"> in Transmission Bandwidth </w:t>
            </w:r>
            <w:r w:rsidR="00910CF2">
              <w:t>c</w:t>
            </w:r>
            <w:r w:rsidRPr="00A1115A">
              <w:t>onfiguration, per CC</w:t>
            </w:r>
          </w:p>
        </w:tc>
        <w:tc>
          <w:tcPr>
            <w:tcW w:w="696" w:type="pct"/>
            <w:tcBorders>
              <w:bottom w:val="nil"/>
            </w:tcBorders>
            <w:shd w:val="clear" w:color="auto" w:fill="auto"/>
          </w:tcPr>
          <w:p w14:paraId="3DBC3072" w14:textId="77777777" w:rsidR="0082510A" w:rsidRPr="00A1115A" w:rsidRDefault="0082510A" w:rsidP="00E75B09">
            <w:pPr>
              <w:pStyle w:val="TAC"/>
            </w:pPr>
            <w:r w:rsidRPr="00A1115A">
              <w:t>dBm</w:t>
            </w:r>
          </w:p>
        </w:tc>
        <w:tc>
          <w:tcPr>
            <w:tcW w:w="2855" w:type="pct"/>
          </w:tcPr>
          <w:p w14:paraId="779B507D" w14:textId="09267E1B" w:rsidR="0082510A" w:rsidRPr="00A1115A" w:rsidRDefault="0082510A" w:rsidP="00E75B09">
            <w:pPr>
              <w:pStyle w:val="TAC"/>
            </w:pPr>
            <w:r w:rsidRPr="00A1115A">
              <w:t xml:space="preserve">REFSENS + </w:t>
            </w:r>
            <w:r w:rsidR="00910CF2">
              <w:t>9</w:t>
            </w:r>
            <w:r w:rsidR="00910CF2" w:rsidRPr="00B2387F">
              <w:rPr>
                <w:szCs w:val="18"/>
              </w:rPr>
              <w:t xml:space="preserve"> </w:t>
            </w:r>
            <w:r w:rsidR="00910CF2">
              <w:rPr>
                <w:szCs w:val="18"/>
              </w:rPr>
              <w:t xml:space="preserve">+ </w:t>
            </w:r>
            <w:r w:rsidR="00910CF2" w:rsidRPr="00B2387F">
              <w:rPr>
                <w:szCs w:val="18"/>
              </w:rPr>
              <w:t>10log</w:t>
            </w:r>
            <w:r w:rsidR="00910CF2" w:rsidRPr="00B2387F">
              <w:rPr>
                <w:szCs w:val="18"/>
                <w:vertAlign w:val="subscript"/>
              </w:rPr>
              <w:t>10</w:t>
            </w:r>
            <w:r w:rsidR="00910CF2" w:rsidRPr="00B2387F">
              <w:rPr>
                <w:szCs w:val="18"/>
              </w:rPr>
              <w:t>(</w:t>
            </w:r>
            <w:proofErr w:type="spellStart"/>
            <w:r w:rsidR="00910CF2" w:rsidRPr="00B2387F">
              <w:rPr>
                <w:szCs w:val="18"/>
              </w:rPr>
              <w:t>BW</w:t>
            </w:r>
            <w:r w:rsidR="00910CF2" w:rsidRPr="00B2387F">
              <w:rPr>
                <w:szCs w:val="18"/>
                <w:vertAlign w:val="subscript"/>
              </w:rPr>
              <w:t>Channel</w:t>
            </w:r>
            <w:proofErr w:type="spellEnd"/>
            <w:r w:rsidR="00910CF2" w:rsidRPr="00B2387F">
              <w:rPr>
                <w:szCs w:val="18"/>
              </w:rPr>
              <w:t xml:space="preserve"> /20)</w:t>
            </w:r>
            <w:r w:rsidR="00910CF2">
              <w:rPr>
                <w:szCs w:val="18"/>
              </w:rPr>
              <w:t xml:space="preserve"> dB</w:t>
            </w:r>
          </w:p>
        </w:tc>
      </w:tr>
      <w:tr w:rsidR="00910CF2" w:rsidRPr="00A1115A" w14:paraId="3D176777" w14:textId="77777777" w:rsidTr="00910CF2">
        <w:trPr>
          <w:trHeight w:val="233"/>
          <w:jc w:val="center"/>
        </w:trPr>
        <w:tc>
          <w:tcPr>
            <w:tcW w:w="1449" w:type="pct"/>
          </w:tcPr>
          <w:p w14:paraId="0A00C2AF" w14:textId="77777777" w:rsidR="0082510A" w:rsidRPr="00A1115A" w:rsidRDefault="0082510A" w:rsidP="00E75B09">
            <w:pPr>
              <w:pStyle w:val="TAC"/>
              <w:jc w:val="left"/>
              <w:rPr>
                <w:vertAlign w:val="subscript"/>
              </w:rPr>
            </w:pPr>
            <w:proofErr w:type="spellStart"/>
            <w:r w:rsidRPr="00A1115A">
              <w:t>P</w:t>
            </w:r>
            <w:r w:rsidRPr="00A1115A">
              <w:rPr>
                <w:vertAlign w:val="subscript"/>
              </w:rPr>
              <w:t>Interferer</w:t>
            </w:r>
            <w:proofErr w:type="spellEnd"/>
            <w:r w:rsidRPr="00A1115A">
              <w:rPr>
                <w:vertAlign w:val="subscript"/>
              </w:rPr>
              <w:t xml:space="preserve"> 1</w:t>
            </w:r>
            <w:r w:rsidRPr="00A1115A">
              <w:t xml:space="preserve"> (CW)</w:t>
            </w:r>
          </w:p>
        </w:tc>
        <w:tc>
          <w:tcPr>
            <w:tcW w:w="696" w:type="pct"/>
          </w:tcPr>
          <w:p w14:paraId="5A39773C" w14:textId="77777777" w:rsidR="0082510A" w:rsidRPr="00A1115A" w:rsidRDefault="0082510A" w:rsidP="00E75B09">
            <w:pPr>
              <w:pStyle w:val="TAC"/>
            </w:pPr>
            <w:r w:rsidRPr="00A1115A">
              <w:t>dBm</w:t>
            </w:r>
          </w:p>
        </w:tc>
        <w:tc>
          <w:tcPr>
            <w:tcW w:w="2855" w:type="pct"/>
          </w:tcPr>
          <w:p w14:paraId="69A01375" w14:textId="77777777" w:rsidR="0082510A" w:rsidRPr="00A1115A" w:rsidRDefault="0082510A" w:rsidP="00E75B09">
            <w:pPr>
              <w:pStyle w:val="TAC"/>
            </w:pPr>
            <w:r w:rsidRPr="00A1115A">
              <w:t>-46</w:t>
            </w:r>
          </w:p>
        </w:tc>
      </w:tr>
      <w:tr w:rsidR="00910CF2" w:rsidRPr="00A1115A" w14:paraId="682C8BEF" w14:textId="77777777" w:rsidTr="00910CF2">
        <w:trPr>
          <w:trHeight w:val="43"/>
          <w:jc w:val="center"/>
        </w:trPr>
        <w:tc>
          <w:tcPr>
            <w:tcW w:w="1449" w:type="pct"/>
          </w:tcPr>
          <w:p w14:paraId="197D6304" w14:textId="644DB05D" w:rsidR="0082510A" w:rsidRPr="00A1115A" w:rsidRDefault="0082510A" w:rsidP="00910CF2">
            <w:pPr>
              <w:pStyle w:val="TAC"/>
              <w:jc w:val="left"/>
            </w:pPr>
            <w:proofErr w:type="spellStart"/>
            <w:r w:rsidRPr="00A1115A">
              <w:t>P</w:t>
            </w:r>
            <w:r w:rsidRPr="00A1115A">
              <w:rPr>
                <w:vertAlign w:val="subscript"/>
              </w:rPr>
              <w:t>Interferer</w:t>
            </w:r>
            <w:proofErr w:type="spellEnd"/>
            <w:r w:rsidRPr="00A1115A">
              <w:rPr>
                <w:vertAlign w:val="subscript"/>
              </w:rPr>
              <w:t xml:space="preserve"> 2</w:t>
            </w:r>
            <w:r w:rsidR="00910CF2">
              <w:rPr>
                <w:vertAlign w:val="subscript"/>
              </w:rPr>
              <w:t xml:space="preserve"> </w:t>
            </w:r>
            <w:r w:rsidRPr="00A1115A">
              <w:t>(Modulated)</w:t>
            </w:r>
          </w:p>
        </w:tc>
        <w:tc>
          <w:tcPr>
            <w:tcW w:w="696" w:type="pct"/>
          </w:tcPr>
          <w:p w14:paraId="7A4C5BD4" w14:textId="77777777" w:rsidR="0082510A" w:rsidRPr="00A1115A" w:rsidRDefault="0082510A" w:rsidP="00E75B09">
            <w:pPr>
              <w:pStyle w:val="TAC"/>
            </w:pPr>
            <w:r w:rsidRPr="00A1115A">
              <w:t>dBm</w:t>
            </w:r>
          </w:p>
        </w:tc>
        <w:tc>
          <w:tcPr>
            <w:tcW w:w="2855" w:type="pct"/>
          </w:tcPr>
          <w:p w14:paraId="5E6BC9E0" w14:textId="77777777" w:rsidR="0082510A" w:rsidRPr="00A1115A" w:rsidRDefault="0082510A" w:rsidP="00E75B09">
            <w:pPr>
              <w:pStyle w:val="TAC"/>
            </w:pPr>
            <w:r w:rsidRPr="00A1115A">
              <w:t>-46</w:t>
            </w:r>
          </w:p>
        </w:tc>
      </w:tr>
      <w:tr w:rsidR="00910CF2" w:rsidRPr="00A1115A" w14:paraId="6C995320" w14:textId="77777777" w:rsidTr="00910CF2">
        <w:trPr>
          <w:trHeight w:val="161"/>
          <w:jc w:val="center"/>
        </w:trPr>
        <w:tc>
          <w:tcPr>
            <w:tcW w:w="1449" w:type="pct"/>
          </w:tcPr>
          <w:p w14:paraId="10014FCE" w14:textId="77777777" w:rsidR="0082510A" w:rsidRPr="00A1115A" w:rsidRDefault="0082510A" w:rsidP="00E75B09">
            <w:pPr>
              <w:pStyle w:val="TAC"/>
              <w:jc w:val="left"/>
            </w:pPr>
            <w:proofErr w:type="spellStart"/>
            <w:r w:rsidRPr="00A1115A">
              <w:t>BW</w:t>
            </w:r>
            <w:r w:rsidRPr="00A1115A">
              <w:rPr>
                <w:vertAlign w:val="subscript"/>
              </w:rPr>
              <w:t>Interferer</w:t>
            </w:r>
            <w:proofErr w:type="spellEnd"/>
            <w:r w:rsidRPr="00A1115A">
              <w:rPr>
                <w:vertAlign w:val="subscript"/>
              </w:rPr>
              <w:t xml:space="preserve"> 2</w:t>
            </w:r>
          </w:p>
        </w:tc>
        <w:tc>
          <w:tcPr>
            <w:tcW w:w="696" w:type="pct"/>
          </w:tcPr>
          <w:p w14:paraId="1D5F4E9B" w14:textId="77777777" w:rsidR="0082510A" w:rsidRPr="00A1115A" w:rsidRDefault="0082510A" w:rsidP="00E75B09">
            <w:pPr>
              <w:pStyle w:val="TAC"/>
            </w:pPr>
            <w:r w:rsidRPr="00A1115A">
              <w:t>MHz</w:t>
            </w:r>
          </w:p>
        </w:tc>
        <w:tc>
          <w:tcPr>
            <w:tcW w:w="2855" w:type="pct"/>
          </w:tcPr>
          <w:p w14:paraId="6C574FB2" w14:textId="77777777" w:rsidR="0082510A" w:rsidRPr="00A1115A" w:rsidRDefault="0082510A" w:rsidP="00E75B09">
            <w:pPr>
              <w:pStyle w:val="TAC"/>
            </w:pPr>
            <w:r w:rsidRPr="00A1115A">
              <w:t>20</w:t>
            </w:r>
          </w:p>
        </w:tc>
      </w:tr>
      <w:tr w:rsidR="00910CF2" w:rsidRPr="00A1115A" w14:paraId="6D7324A3" w14:textId="77777777" w:rsidTr="00910CF2">
        <w:trPr>
          <w:trHeight w:val="161"/>
          <w:jc w:val="center"/>
        </w:trPr>
        <w:tc>
          <w:tcPr>
            <w:tcW w:w="1449" w:type="pct"/>
          </w:tcPr>
          <w:p w14:paraId="77EA46B5" w14:textId="5AE13292" w:rsidR="0082510A" w:rsidRPr="00A1115A" w:rsidRDefault="0082510A" w:rsidP="00910CF2">
            <w:pPr>
              <w:pStyle w:val="TAC"/>
              <w:jc w:val="left"/>
            </w:pPr>
            <w:proofErr w:type="spellStart"/>
            <w:r w:rsidRPr="00A1115A">
              <w:t>F</w:t>
            </w:r>
            <w:r w:rsidRPr="00A1115A">
              <w:rPr>
                <w:vertAlign w:val="subscript"/>
              </w:rPr>
              <w:t>Interferer</w:t>
            </w:r>
            <w:proofErr w:type="spellEnd"/>
            <w:r w:rsidRPr="00A1115A">
              <w:rPr>
                <w:vertAlign w:val="subscript"/>
              </w:rPr>
              <w:t xml:space="preserve"> 1</w:t>
            </w:r>
            <w:r w:rsidR="00910CF2">
              <w:rPr>
                <w:vertAlign w:val="subscript"/>
              </w:rPr>
              <w:t xml:space="preserve"> </w:t>
            </w:r>
            <w:r w:rsidRPr="00A1115A">
              <w:t>(Offset)</w:t>
            </w:r>
          </w:p>
        </w:tc>
        <w:tc>
          <w:tcPr>
            <w:tcW w:w="696" w:type="pct"/>
          </w:tcPr>
          <w:p w14:paraId="71A79239" w14:textId="77777777" w:rsidR="0082510A" w:rsidRPr="00A1115A" w:rsidRDefault="0082510A" w:rsidP="00E75B09">
            <w:pPr>
              <w:pStyle w:val="TAC"/>
            </w:pPr>
            <w:r w:rsidRPr="00A1115A">
              <w:t>MHz</w:t>
            </w:r>
          </w:p>
        </w:tc>
        <w:tc>
          <w:tcPr>
            <w:tcW w:w="2855" w:type="pct"/>
          </w:tcPr>
          <w:p w14:paraId="2E4A24D1" w14:textId="59731512" w:rsidR="0082510A" w:rsidRPr="00A1115A" w:rsidDel="00AA3F2A" w:rsidRDefault="0082510A" w:rsidP="00910CF2">
            <w:pPr>
              <w:pStyle w:val="TAC"/>
            </w:pPr>
            <w:r w:rsidRPr="00A1115A">
              <w:rPr>
                <w:rFonts w:cs="Arial"/>
              </w:rPr>
              <w:t xml:space="preserve">-BW/2 </w:t>
            </w:r>
            <w:r w:rsidR="00910CF2">
              <w:rPr>
                <w:rFonts w:cs="Arial"/>
              </w:rPr>
              <w:t>–</w:t>
            </w:r>
            <w:r w:rsidRPr="00A1115A">
              <w:rPr>
                <w:rFonts w:cs="Arial"/>
              </w:rPr>
              <w:t xml:space="preserve"> 30</w:t>
            </w:r>
            <w:r w:rsidR="00910CF2">
              <w:rPr>
                <w:rFonts w:cs="Arial"/>
              </w:rPr>
              <w:t xml:space="preserve"> </w:t>
            </w:r>
            <w:r w:rsidRPr="00A1115A">
              <w:rPr>
                <w:rFonts w:cs="Arial"/>
              </w:rPr>
              <w:t>/</w:t>
            </w:r>
            <w:r w:rsidR="00910CF2">
              <w:rPr>
                <w:rFonts w:cs="Arial"/>
              </w:rPr>
              <w:t xml:space="preserve"> </w:t>
            </w:r>
            <w:r w:rsidRPr="00A1115A">
              <w:rPr>
                <w:rFonts w:cs="Arial"/>
              </w:rPr>
              <w:t>+BW/2 + 30</w:t>
            </w:r>
          </w:p>
        </w:tc>
      </w:tr>
      <w:tr w:rsidR="00910CF2" w:rsidRPr="00A1115A" w14:paraId="7CC5BB37" w14:textId="77777777" w:rsidTr="00910CF2">
        <w:trPr>
          <w:trHeight w:val="161"/>
          <w:jc w:val="center"/>
        </w:trPr>
        <w:tc>
          <w:tcPr>
            <w:tcW w:w="1449" w:type="pct"/>
          </w:tcPr>
          <w:p w14:paraId="530F9558" w14:textId="1E2E93D7" w:rsidR="0082510A" w:rsidRPr="00A1115A" w:rsidRDefault="0082510A" w:rsidP="00910CF2">
            <w:pPr>
              <w:pStyle w:val="TAC"/>
              <w:jc w:val="left"/>
            </w:pPr>
            <w:proofErr w:type="spellStart"/>
            <w:r w:rsidRPr="00A1115A">
              <w:t>F</w:t>
            </w:r>
            <w:r w:rsidRPr="00A1115A">
              <w:rPr>
                <w:vertAlign w:val="subscript"/>
              </w:rPr>
              <w:t>Interferer</w:t>
            </w:r>
            <w:proofErr w:type="spellEnd"/>
            <w:r w:rsidRPr="00A1115A">
              <w:rPr>
                <w:vertAlign w:val="subscript"/>
              </w:rPr>
              <w:t xml:space="preserve"> 2</w:t>
            </w:r>
            <w:r w:rsidR="00910CF2">
              <w:rPr>
                <w:vertAlign w:val="subscript"/>
              </w:rPr>
              <w:t xml:space="preserve"> </w:t>
            </w:r>
            <w:r w:rsidRPr="00A1115A">
              <w:t>(Offset)</w:t>
            </w:r>
          </w:p>
        </w:tc>
        <w:tc>
          <w:tcPr>
            <w:tcW w:w="696" w:type="pct"/>
          </w:tcPr>
          <w:p w14:paraId="17E1311B" w14:textId="77777777" w:rsidR="0082510A" w:rsidRPr="00A1115A" w:rsidRDefault="0082510A" w:rsidP="00E75B09">
            <w:pPr>
              <w:pStyle w:val="TAC"/>
            </w:pPr>
            <w:r w:rsidRPr="00A1115A">
              <w:t>MHz</w:t>
            </w:r>
          </w:p>
        </w:tc>
        <w:tc>
          <w:tcPr>
            <w:tcW w:w="2855" w:type="pct"/>
          </w:tcPr>
          <w:p w14:paraId="35258E02" w14:textId="77777777" w:rsidR="0082510A" w:rsidRPr="00A1115A" w:rsidDel="00AA3F2A" w:rsidRDefault="0082510A" w:rsidP="00E75B09">
            <w:pPr>
              <w:pStyle w:val="TAC"/>
            </w:pPr>
            <w:r w:rsidRPr="00A1115A">
              <w:rPr>
                <w:rFonts w:cs="Arial"/>
                <w:bCs/>
              </w:rPr>
              <w:t>2*</w:t>
            </w:r>
            <w:proofErr w:type="spellStart"/>
            <w:r w:rsidRPr="00A1115A">
              <w:rPr>
                <w:rFonts w:cs="Arial"/>
                <w:bCs/>
              </w:rPr>
              <w:t>F</w:t>
            </w:r>
            <w:r w:rsidRPr="00A1115A">
              <w:rPr>
                <w:rFonts w:cs="Arial"/>
                <w:bCs/>
                <w:vertAlign w:val="subscript"/>
              </w:rPr>
              <w:t>Interferer</w:t>
            </w:r>
            <w:proofErr w:type="spellEnd"/>
            <w:r w:rsidRPr="00A1115A">
              <w:rPr>
                <w:rFonts w:cs="Arial"/>
                <w:bCs/>
                <w:vertAlign w:val="subscript"/>
              </w:rPr>
              <w:t xml:space="preserve"> 1</w:t>
            </w:r>
          </w:p>
        </w:tc>
      </w:tr>
      <w:tr w:rsidR="0082510A" w:rsidRPr="00A1115A" w14:paraId="7B434EEC" w14:textId="77777777" w:rsidTr="00E75B09">
        <w:trPr>
          <w:trHeight w:val="161"/>
          <w:jc w:val="center"/>
        </w:trPr>
        <w:tc>
          <w:tcPr>
            <w:tcW w:w="5000" w:type="pct"/>
            <w:gridSpan w:val="3"/>
            <w:vAlign w:val="center"/>
          </w:tcPr>
          <w:p w14:paraId="48AC1AAD" w14:textId="77777777" w:rsidR="0082510A" w:rsidRPr="00A1115A" w:rsidRDefault="0082510A" w:rsidP="00E75B09">
            <w:pPr>
              <w:pStyle w:val="TAN"/>
            </w:pPr>
            <w:r w:rsidRPr="00A1115A">
              <w:t>NOTE 1:</w:t>
            </w:r>
            <w:r w:rsidRPr="00A1115A">
              <w:tab/>
              <w:t xml:space="preserve">The transmitter shall be set to 4dB below </w:t>
            </w:r>
            <w:proofErr w:type="spellStart"/>
            <w:r w:rsidRPr="00A1115A">
              <w:t>P</w:t>
            </w:r>
            <w:r w:rsidRPr="00A1115A">
              <w:rPr>
                <w:vertAlign w:val="subscript"/>
              </w:rPr>
              <w:t>CMAX_</w:t>
            </w:r>
            <w:proofErr w:type="gramStart"/>
            <w:r w:rsidRPr="00A1115A">
              <w:rPr>
                <w:vertAlign w:val="subscript"/>
              </w:rPr>
              <w:t>L,f</w:t>
            </w:r>
            <w:proofErr w:type="gramEnd"/>
            <w:r w:rsidRPr="00A1115A">
              <w:rPr>
                <w:vertAlign w:val="subscript"/>
              </w:rPr>
              <w:t>,c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p>
          <w:p w14:paraId="0D8835B1" w14:textId="77777777" w:rsidR="0082510A" w:rsidRPr="00CB17F5" w:rsidRDefault="0082510A" w:rsidP="00E75B09">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Reference measurement channel is specified in Annexes A.2.2, A.3.2, and A.3.3 (with one sided dynamic OCNG Pattern OP.1 FDD/TDD for the DL-signal as described in Annex A.5.1.1/A.5.2.1).</w:t>
            </w:r>
          </w:p>
          <w:p w14:paraId="3D808EC8" w14:textId="77777777" w:rsidR="0082510A" w:rsidRPr="00A1115A" w:rsidRDefault="0082510A" w:rsidP="00E75B09">
            <w:pPr>
              <w:pStyle w:val="TAN"/>
            </w:pPr>
            <w:r w:rsidRPr="00A1115A">
              <w:t>NOTE 3:</w:t>
            </w:r>
            <w:r w:rsidRPr="00A1115A">
              <w:tab/>
              <w:t xml:space="preserve">The modulated interferer consists of the Reference measurement channel specified in Annexes A.3.2.2 and A.3.3.2 with one sided dynamic OCNG Pattern OP.1 FDD/TDD for the DL-signal as described in Annex A.5.1.1/A.5.2.1 and the </w:t>
            </w:r>
            <w:proofErr w:type="gramStart"/>
            <w:r w:rsidRPr="00A1115A">
              <w:t>same  SCS</w:t>
            </w:r>
            <w:proofErr w:type="gramEnd"/>
            <w:r w:rsidRPr="00A1115A">
              <w:t xml:space="preserve"> as the wanted signal.</w:t>
            </w:r>
          </w:p>
          <w:p w14:paraId="07F27370" w14:textId="77777777" w:rsidR="0082510A" w:rsidRPr="00A1115A" w:rsidRDefault="0082510A" w:rsidP="00E75B09">
            <w:pPr>
              <w:pStyle w:val="TAC"/>
              <w:ind w:left="874" w:hanging="874"/>
              <w:jc w:val="left"/>
              <w:rPr>
                <w:rFonts w:cs="Arial"/>
                <w:bCs/>
              </w:rPr>
            </w:pPr>
            <w:r w:rsidRPr="00A1115A">
              <w:t>NOTE 4:</w:t>
            </w:r>
            <w:r w:rsidRPr="00A1115A">
              <w:tab/>
              <w:t xml:space="preserve">The </w:t>
            </w:r>
            <w:proofErr w:type="spellStart"/>
            <w:r w:rsidRPr="00A1115A">
              <w:t>F</w:t>
            </w:r>
            <w:r w:rsidRPr="00A1115A">
              <w:rPr>
                <w:vertAlign w:val="subscript"/>
              </w:rPr>
              <w:t>interferer</w:t>
            </w:r>
            <w:proofErr w:type="spellEnd"/>
            <w:r w:rsidRPr="00A1115A">
              <w:rPr>
                <w:vertAlign w:val="subscript"/>
              </w:rPr>
              <w:t xml:space="preserve"> 1 </w:t>
            </w:r>
            <w:r w:rsidRPr="00A1115A">
              <w:t xml:space="preserve">(offset) is the frequency separation of the center frequency of the carrier closest to the interferer and the center frequency of the CW interferer and </w:t>
            </w:r>
            <w:proofErr w:type="spellStart"/>
            <w:r w:rsidRPr="00A1115A">
              <w:t>F</w:t>
            </w:r>
            <w:r w:rsidRPr="00A1115A">
              <w:rPr>
                <w:vertAlign w:val="subscript"/>
              </w:rPr>
              <w:t>interferer</w:t>
            </w:r>
            <w:proofErr w:type="spellEnd"/>
            <w:r w:rsidRPr="00A1115A">
              <w:t xml:space="preserve"> </w:t>
            </w:r>
            <w:r w:rsidRPr="00A1115A">
              <w:rPr>
                <w:vertAlign w:val="subscript"/>
              </w:rPr>
              <w:t>2</w:t>
            </w:r>
            <w:r w:rsidRPr="00A1115A">
              <w:t xml:space="preserve"> (offset) is the frequency separation of the center frequency of the carrier closest to the interferer and the center frequency of the modulated interferer.</w:t>
            </w:r>
          </w:p>
        </w:tc>
      </w:tr>
    </w:tbl>
    <w:p w14:paraId="5949ACC3" w14:textId="77777777" w:rsidR="00C03228" w:rsidRPr="00A7325D" w:rsidRDefault="00C03228" w:rsidP="006A0592">
      <w:pPr>
        <w:spacing w:after="0"/>
        <w:rPr>
          <w:lang w:eastAsia="zh-CN"/>
        </w:rPr>
      </w:pPr>
    </w:p>
    <w:p w14:paraId="7BE54F94" w14:textId="77777777" w:rsidR="00305289" w:rsidRDefault="00305289" w:rsidP="00305289">
      <w:pPr>
        <w:pStyle w:val="Heading1"/>
      </w:pPr>
      <w:r>
        <w:t>Conclusions</w:t>
      </w:r>
    </w:p>
    <w:p w14:paraId="42A2E817" w14:textId="4D384628" w:rsidR="00D30347" w:rsidRDefault="00305289" w:rsidP="00130EAB">
      <w:pPr>
        <w:spacing w:after="0"/>
        <w:jc w:val="both"/>
      </w:pPr>
      <w:r>
        <w:t xml:space="preserve">In this contribution, </w:t>
      </w:r>
      <w:r w:rsidR="00D6317E">
        <w:t xml:space="preserve">we crosschecked all </w:t>
      </w:r>
      <w:r w:rsidR="00A8784B">
        <w:t>the requirements needing the addition of 100 MHz channel bandwidth to finalize the Release 17 work for n96 and n102. Band n46 is not considered here since there is still on-going discussion on which 100MHz are valid</w:t>
      </w:r>
      <w:r w:rsidR="00D6317E">
        <w:t>.</w:t>
      </w:r>
    </w:p>
    <w:p w14:paraId="02E85C1B" w14:textId="2A533049" w:rsidR="00A8784B" w:rsidRDefault="00A8784B" w:rsidP="00130EAB">
      <w:pPr>
        <w:spacing w:after="0"/>
        <w:jc w:val="both"/>
      </w:pPr>
    </w:p>
    <w:p w14:paraId="547028D3" w14:textId="5DD1BB13" w:rsidR="00A8784B" w:rsidRDefault="00A8784B" w:rsidP="00130EAB">
      <w:pPr>
        <w:spacing w:after="0"/>
        <w:jc w:val="both"/>
      </w:pPr>
      <w:r>
        <w:t>To reduce the size of this section</w:t>
      </w:r>
      <w:r w:rsidR="00791113">
        <w:t>,</w:t>
      </w:r>
      <w:r>
        <w:t xml:space="preserve"> only the text proposal part is </w:t>
      </w:r>
      <w:proofErr w:type="gramStart"/>
      <w:r>
        <w:t>copied</w:t>
      </w:r>
      <w:proofErr w:type="gramEnd"/>
      <w:r>
        <w:t xml:space="preserve"> and they are pointing at Tables that are in the bulk of the contributions.</w:t>
      </w:r>
    </w:p>
    <w:p w14:paraId="074F80B2" w14:textId="77777777" w:rsidR="00A8784B" w:rsidRDefault="00A8784B" w:rsidP="00130EAB">
      <w:pPr>
        <w:spacing w:after="0"/>
        <w:jc w:val="both"/>
      </w:pPr>
    </w:p>
    <w:p w14:paraId="61CCE4C2" w14:textId="32E67ABA" w:rsidR="00A8784B" w:rsidRDefault="00A8784B" w:rsidP="00130EAB">
      <w:pPr>
        <w:spacing w:after="0"/>
        <w:jc w:val="both"/>
      </w:pPr>
      <w:r>
        <w:t>A first set of proposals are related to the 100 MHz channel configurations valid for n96 and n102.</w:t>
      </w:r>
    </w:p>
    <w:p w14:paraId="4EFEEDE3" w14:textId="622A0CC2" w:rsidR="00A8784B" w:rsidRDefault="00A8784B" w:rsidP="00130EAB">
      <w:pPr>
        <w:spacing w:after="0"/>
        <w:jc w:val="both"/>
      </w:pPr>
    </w:p>
    <w:p w14:paraId="23E574FC" w14:textId="77777777" w:rsidR="00A8784B" w:rsidRDefault="00A8784B" w:rsidP="00A8784B">
      <w:pPr>
        <w:spacing w:after="0"/>
        <w:rPr>
          <w:b/>
          <w:bCs/>
          <w:lang w:val="en-GB" w:eastAsia="zh-CN"/>
        </w:rPr>
      </w:pPr>
      <w:r>
        <w:rPr>
          <w:b/>
          <w:bCs/>
          <w:lang w:val="en-GB" w:eastAsia="zh-CN"/>
        </w:rPr>
        <w:t xml:space="preserve">Proposal: </w:t>
      </w:r>
    </w:p>
    <w:p w14:paraId="34C5ACB5" w14:textId="77777777" w:rsidR="00A8784B" w:rsidRDefault="00A8784B" w:rsidP="00A8784B">
      <w:pPr>
        <w:pStyle w:val="ListParagraph"/>
        <w:numPr>
          <w:ilvl w:val="0"/>
          <w:numId w:val="16"/>
        </w:numPr>
        <w:spacing w:after="0"/>
        <w:rPr>
          <w:b/>
          <w:bCs/>
          <w:lang w:val="en-GB" w:eastAsia="zh-CN"/>
        </w:rPr>
      </w:pPr>
      <w:r w:rsidRPr="00C37DD6">
        <w:rPr>
          <w:b/>
          <w:bCs/>
          <w:lang w:val="en-GB" w:eastAsia="zh-CN"/>
        </w:rPr>
        <w:t>5995, 6055, 6155, 6215, 6315 and 6375 MHz 100MHz channels are added to n102</w:t>
      </w:r>
    </w:p>
    <w:p w14:paraId="1E7F6855" w14:textId="77777777" w:rsidR="00A8784B" w:rsidRDefault="00A8784B" w:rsidP="00A8784B">
      <w:pPr>
        <w:pStyle w:val="ListParagraph"/>
        <w:numPr>
          <w:ilvl w:val="0"/>
          <w:numId w:val="16"/>
        </w:numPr>
        <w:spacing w:after="0"/>
        <w:rPr>
          <w:b/>
          <w:bCs/>
          <w:lang w:val="en-GB" w:eastAsia="zh-CN"/>
        </w:rPr>
      </w:pPr>
      <w:r w:rsidRPr="00C37DD6">
        <w:rPr>
          <w:b/>
          <w:bCs/>
          <w:lang w:val="en-GB" w:eastAsia="zh-CN"/>
        </w:rPr>
        <w:t xml:space="preserve">To implement this change, the following tables </w:t>
      </w:r>
      <w:r>
        <w:rPr>
          <w:b/>
          <w:bCs/>
          <w:lang w:val="en-GB" w:eastAsia="zh-CN"/>
        </w:rPr>
        <w:t xml:space="preserve">are changed accordingly with </w:t>
      </w:r>
      <w:r w:rsidRPr="005C3F7B">
        <w:rPr>
          <w:b/>
          <w:bCs/>
          <w:highlight w:val="yellow"/>
          <w:lang w:val="en-GB" w:eastAsia="zh-CN"/>
        </w:rPr>
        <w:t>yellow</w:t>
      </w:r>
      <w:r w:rsidRPr="00E83DD5">
        <w:rPr>
          <w:b/>
          <w:bCs/>
          <w:lang w:val="en-GB" w:eastAsia="zh-CN"/>
        </w:rPr>
        <w:t xml:space="preserve"> highlight</w:t>
      </w:r>
      <w:r>
        <w:rPr>
          <w:b/>
          <w:bCs/>
          <w:lang w:val="en-GB" w:eastAsia="zh-CN"/>
        </w:rPr>
        <w:t xml:space="preserve"> for:</w:t>
      </w:r>
    </w:p>
    <w:p w14:paraId="18D250C9" w14:textId="77777777" w:rsidR="00A8784B" w:rsidRDefault="00A8784B" w:rsidP="00A8784B">
      <w:pPr>
        <w:pStyle w:val="ListParagraph"/>
        <w:numPr>
          <w:ilvl w:val="1"/>
          <w:numId w:val="16"/>
        </w:numPr>
        <w:spacing w:after="0"/>
        <w:rPr>
          <w:b/>
          <w:bCs/>
          <w:lang w:val="en-GB" w:eastAsia="zh-CN"/>
        </w:rPr>
      </w:pPr>
      <w:r>
        <w:rPr>
          <w:b/>
          <w:bCs/>
          <w:lang w:val="en-GB" w:eastAsia="zh-CN"/>
        </w:rPr>
        <w:t xml:space="preserve">Channel bandwidth </w:t>
      </w:r>
      <w:r w:rsidRPr="004D3422">
        <w:rPr>
          <w:b/>
          <w:bCs/>
          <w:lang w:val="en-GB" w:eastAsia="zh-CN"/>
        </w:rPr>
        <w:t xml:space="preserve">Table 5.3.5-1 </w:t>
      </w:r>
    </w:p>
    <w:p w14:paraId="5771E292" w14:textId="77777777" w:rsidR="00A8784B" w:rsidRDefault="00A8784B" w:rsidP="00A8784B">
      <w:pPr>
        <w:pStyle w:val="ListParagraph"/>
        <w:numPr>
          <w:ilvl w:val="1"/>
          <w:numId w:val="16"/>
        </w:numPr>
        <w:spacing w:after="0"/>
        <w:rPr>
          <w:b/>
          <w:bCs/>
          <w:lang w:val="en-GB" w:eastAsia="zh-CN"/>
        </w:rPr>
      </w:pPr>
      <w:r w:rsidRPr="004D3422">
        <w:rPr>
          <w:b/>
          <w:bCs/>
          <w:lang w:val="en-GB" w:eastAsia="zh-CN"/>
        </w:rPr>
        <w:t>Table 5.4.2.3-3: Allowed NREF (NR-ARFCN) for operation in Band n96</w:t>
      </w:r>
    </w:p>
    <w:p w14:paraId="470DD3AE" w14:textId="77777777" w:rsidR="00A8784B" w:rsidRDefault="00A8784B" w:rsidP="00A8784B">
      <w:pPr>
        <w:pStyle w:val="ListParagraph"/>
        <w:numPr>
          <w:ilvl w:val="1"/>
          <w:numId w:val="16"/>
        </w:numPr>
        <w:spacing w:after="0"/>
        <w:rPr>
          <w:b/>
          <w:bCs/>
          <w:lang w:val="en-GB" w:eastAsia="zh-CN"/>
        </w:rPr>
      </w:pPr>
      <w:r w:rsidRPr="00E83DD5">
        <w:rPr>
          <w:b/>
          <w:bCs/>
          <w:lang w:val="en-GB" w:eastAsia="zh-CN"/>
        </w:rPr>
        <w:t>Table 5.4.2.3-4: Allowed NREF (NR-ARFCN) for operation in Band n102</w:t>
      </w:r>
    </w:p>
    <w:p w14:paraId="02386731" w14:textId="616B191F" w:rsidR="00A8784B" w:rsidRDefault="00A8784B" w:rsidP="00A8784B">
      <w:pPr>
        <w:spacing w:after="0"/>
        <w:jc w:val="both"/>
        <w:rPr>
          <w:b/>
          <w:bCs/>
          <w:lang w:val="en-GB" w:eastAsia="zh-CN"/>
        </w:rPr>
      </w:pPr>
      <w:r w:rsidRPr="00E83DD5">
        <w:rPr>
          <w:b/>
          <w:bCs/>
          <w:lang w:val="en-GB" w:eastAsia="zh-CN"/>
        </w:rPr>
        <w:t>100 MHz wideband operation intra-cell guard was agreed to be fully symmetrical for the 25 kHz SCS requiring 49 RB in the</w:t>
      </w:r>
      <w:r>
        <w:rPr>
          <w:b/>
          <w:bCs/>
          <w:lang w:val="en-GB" w:eastAsia="zh-CN"/>
        </w:rPr>
        <w:t xml:space="preserve"> </w:t>
      </w:r>
      <w:proofErr w:type="spellStart"/>
      <w:r>
        <w:rPr>
          <w:b/>
          <w:bCs/>
          <w:lang w:val="en-GB" w:eastAsia="zh-CN"/>
        </w:rPr>
        <w:t>center</w:t>
      </w:r>
      <w:proofErr w:type="spellEnd"/>
      <w:r>
        <w:rPr>
          <w:b/>
          <w:bCs/>
          <w:lang w:val="en-GB" w:eastAsia="zh-CN"/>
        </w:rPr>
        <w:t xml:space="preserve"> sub-band, the change in </w:t>
      </w:r>
      <w:r w:rsidRPr="00E83DD5">
        <w:rPr>
          <w:b/>
          <w:bCs/>
          <w:lang w:val="en-GB" w:eastAsia="zh-CN"/>
        </w:rPr>
        <w:t>Table 5.3.3-2: Nominal intra-cell guard bands for wideband operation</w:t>
      </w:r>
      <w:r>
        <w:rPr>
          <w:b/>
          <w:bCs/>
          <w:lang w:val="en-GB" w:eastAsia="zh-CN"/>
        </w:rPr>
        <w:t xml:space="preserve"> is highlighted in </w:t>
      </w:r>
      <w:r w:rsidRPr="00E83DD5">
        <w:rPr>
          <w:b/>
          <w:bCs/>
          <w:highlight w:val="yellow"/>
          <w:lang w:val="en-GB" w:eastAsia="zh-CN"/>
        </w:rPr>
        <w:t>yellow</w:t>
      </w:r>
      <w:r>
        <w:rPr>
          <w:b/>
          <w:bCs/>
          <w:lang w:val="en-GB" w:eastAsia="zh-CN"/>
        </w:rPr>
        <w:t>.</w:t>
      </w:r>
    </w:p>
    <w:p w14:paraId="64AFA5A2" w14:textId="41721CDB" w:rsidR="00A8784B" w:rsidRDefault="00A8784B" w:rsidP="00A8784B">
      <w:pPr>
        <w:spacing w:after="0"/>
        <w:jc w:val="both"/>
        <w:rPr>
          <w:b/>
          <w:bCs/>
          <w:lang w:val="en-GB" w:eastAsia="zh-CN"/>
        </w:rPr>
      </w:pPr>
    </w:p>
    <w:p w14:paraId="51C9D1B4" w14:textId="38904CE8" w:rsidR="00A8784B" w:rsidRPr="00A8784B" w:rsidRDefault="00A8784B" w:rsidP="00A8784B">
      <w:pPr>
        <w:spacing w:after="0"/>
        <w:jc w:val="both"/>
        <w:rPr>
          <w:lang w:val="en-GB" w:eastAsia="zh-CN"/>
        </w:rPr>
      </w:pPr>
      <w:r w:rsidRPr="00A8784B">
        <w:rPr>
          <w:lang w:val="en-GB" w:eastAsia="zh-CN"/>
        </w:rPr>
        <w:t>Then transmitter requirement with added 100 MHz CBW use equation</w:t>
      </w:r>
      <w:r w:rsidR="002432AD">
        <w:rPr>
          <w:lang w:val="en-GB" w:eastAsia="zh-CN"/>
        </w:rPr>
        <w:t>-</w:t>
      </w:r>
      <w:r w:rsidRPr="00A8784B">
        <w:rPr>
          <w:lang w:val="en-GB" w:eastAsia="zh-CN"/>
        </w:rPr>
        <w:t>based approach as it is used for NR in 38.101-1.</w:t>
      </w:r>
    </w:p>
    <w:p w14:paraId="495DB35C" w14:textId="2AB69FD9" w:rsidR="00A8784B" w:rsidRDefault="00A8784B" w:rsidP="00A8784B">
      <w:pPr>
        <w:spacing w:after="0"/>
        <w:jc w:val="both"/>
        <w:rPr>
          <w:b/>
          <w:bCs/>
          <w:lang w:val="en-GB" w:eastAsia="zh-CN"/>
        </w:rPr>
      </w:pPr>
    </w:p>
    <w:p w14:paraId="056CDF8C" w14:textId="77777777" w:rsidR="00A8784B" w:rsidRPr="00DE570D" w:rsidRDefault="00A8784B" w:rsidP="00A8784B">
      <w:pPr>
        <w:spacing w:after="0"/>
        <w:rPr>
          <w:b/>
          <w:bCs/>
          <w:lang w:val="en-GB" w:eastAsia="zh-CN"/>
        </w:rPr>
      </w:pPr>
      <w:r w:rsidRPr="00DE570D">
        <w:rPr>
          <w:b/>
          <w:bCs/>
          <w:lang w:val="en-GB" w:eastAsia="zh-CN"/>
        </w:rPr>
        <w:t>Proposal: MPR mapping for 100MHz wideband operation is added in Table 6.2F.2-2 as highlighted in yellow</w:t>
      </w:r>
      <w:r>
        <w:rPr>
          <w:b/>
          <w:bCs/>
          <w:lang w:val="en-GB" w:eastAsia="zh-CN"/>
        </w:rPr>
        <w:t>.</w:t>
      </w:r>
    </w:p>
    <w:p w14:paraId="3B1F0FFD" w14:textId="3CC8AE0A" w:rsidR="00A8784B" w:rsidRDefault="00A8784B" w:rsidP="00A8784B">
      <w:pPr>
        <w:spacing w:after="0"/>
        <w:jc w:val="both"/>
        <w:rPr>
          <w:lang w:val="en-GB"/>
        </w:rPr>
      </w:pPr>
    </w:p>
    <w:p w14:paraId="608A33A1" w14:textId="77777777" w:rsidR="00A8784B" w:rsidRDefault="00A8784B" w:rsidP="00A8784B">
      <w:pPr>
        <w:spacing w:after="0"/>
        <w:rPr>
          <w:b/>
          <w:bCs/>
          <w:lang w:eastAsia="zh-CN"/>
        </w:rPr>
      </w:pPr>
      <w:r w:rsidRPr="00E75B09">
        <w:rPr>
          <w:b/>
          <w:bCs/>
          <w:lang w:eastAsia="zh-CN"/>
        </w:rPr>
        <w:t xml:space="preserve">Proposal for UE SEM mask for 100MHz: </w:t>
      </w:r>
    </w:p>
    <w:p w14:paraId="30EB830D" w14:textId="77777777" w:rsidR="00A8784B" w:rsidRDefault="00A8784B" w:rsidP="00A8784B">
      <w:pPr>
        <w:pStyle w:val="ListParagraph"/>
        <w:numPr>
          <w:ilvl w:val="0"/>
          <w:numId w:val="28"/>
        </w:numPr>
        <w:spacing w:after="0"/>
        <w:rPr>
          <w:b/>
          <w:bCs/>
          <w:lang w:eastAsia="zh-CN"/>
        </w:rPr>
      </w:pPr>
      <w:r w:rsidRPr="00DE570D">
        <w:rPr>
          <w:b/>
          <w:bCs/>
          <w:lang w:eastAsia="zh-CN"/>
        </w:rPr>
        <w:t>SEM mask is scaled for 100 MHz and changed to a</w:t>
      </w:r>
      <w:r>
        <w:rPr>
          <w:b/>
          <w:bCs/>
          <w:lang w:eastAsia="zh-CN"/>
        </w:rPr>
        <w:t>n</w:t>
      </w:r>
      <w:r w:rsidRPr="00DE570D">
        <w:rPr>
          <w:b/>
          <w:bCs/>
          <w:lang w:eastAsia="zh-CN"/>
        </w:rPr>
        <w:t xml:space="preserve"> equation-based approach </w:t>
      </w:r>
      <w:proofErr w:type="gramStart"/>
      <w:r w:rsidRPr="00DE570D">
        <w:rPr>
          <w:b/>
          <w:bCs/>
          <w:lang w:eastAsia="zh-CN"/>
        </w:rPr>
        <w:t>similar to</w:t>
      </w:r>
      <w:proofErr w:type="gramEnd"/>
      <w:r w:rsidRPr="00DE570D">
        <w:rPr>
          <w:b/>
          <w:bCs/>
          <w:lang w:eastAsia="zh-CN"/>
        </w:rPr>
        <w:t xml:space="preserve"> what has been used in NR as in </w:t>
      </w:r>
      <w:r w:rsidRPr="00DE570D">
        <w:rPr>
          <w:b/>
          <w:bCs/>
        </w:rPr>
        <w:t>Table 6.5F.2.2-1</w:t>
      </w:r>
    </w:p>
    <w:p w14:paraId="560F6236" w14:textId="77777777" w:rsidR="00A8784B" w:rsidRPr="002E41FF" w:rsidRDefault="00A8784B" w:rsidP="00A8784B">
      <w:pPr>
        <w:pStyle w:val="ListParagraph"/>
        <w:numPr>
          <w:ilvl w:val="0"/>
          <w:numId w:val="28"/>
        </w:numPr>
        <w:spacing w:after="0"/>
        <w:rPr>
          <w:b/>
          <w:bCs/>
          <w:lang w:eastAsia="zh-CN"/>
        </w:rPr>
      </w:pPr>
      <w:r w:rsidRPr="002E41FF">
        <w:rPr>
          <w:b/>
          <w:bCs/>
          <w:lang w:eastAsia="zh-CN"/>
        </w:rPr>
        <w:t>100MHz UE specification can be finalized even if the 3 puncture “1001” mask is not agreed as only contiguous active sub-bands are valid for UL.</w:t>
      </w:r>
    </w:p>
    <w:p w14:paraId="79C9879A" w14:textId="324B6FA5" w:rsidR="00A8784B" w:rsidRDefault="00A8784B" w:rsidP="00A8784B">
      <w:pPr>
        <w:spacing w:after="0"/>
        <w:jc w:val="both"/>
      </w:pPr>
    </w:p>
    <w:p w14:paraId="0B350ACF" w14:textId="77777777" w:rsidR="002432AD" w:rsidRPr="002432AD" w:rsidRDefault="002432AD" w:rsidP="002432AD">
      <w:pPr>
        <w:rPr>
          <w:b/>
          <w:bCs/>
          <w:lang w:val="en-GB" w:eastAsia="zh-CN"/>
        </w:rPr>
      </w:pPr>
      <w:r w:rsidRPr="002432AD">
        <w:rPr>
          <w:b/>
          <w:bCs/>
          <w:lang w:val="en-GB" w:eastAsia="zh-CN"/>
        </w:rPr>
        <w:lastRenderedPageBreak/>
        <w:t xml:space="preserve">Proposal on A-MPR: Addition of 100MHz A-MPR cases for n96 and n102 is not needed for completion of Release 17 work and is postponed </w:t>
      </w:r>
      <w:proofErr w:type="gramStart"/>
      <w:r w:rsidRPr="002432AD">
        <w:rPr>
          <w:b/>
          <w:bCs/>
          <w:lang w:val="en-GB" w:eastAsia="zh-CN"/>
        </w:rPr>
        <w:t>to Release</w:t>
      </w:r>
      <w:proofErr w:type="gramEnd"/>
      <w:r w:rsidRPr="002432AD">
        <w:rPr>
          <w:b/>
          <w:bCs/>
          <w:lang w:val="en-GB" w:eastAsia="zh-CN"/>
        </w:rPr>
        <w:t xml:space="preserve"> 18.</w:t>
      </w:r>
    </w:p>
    <w:p w14:paraId="1306E969" w14:textId="77777777" w:rsidR="002432AD" w:rsidRPr="002432AD" w:rsidRDefault="002432AD" w:rsidP="00A8784B">
      <w:pPr>
        <w:spacing w:after="0"/>
        <w:jc w:val="both"/>
        <w:rPr>
          <w:lang w:val="en-GB"/>
        </w:rPr>
      </w:pPr>
    </w:p>
    <w:p w14:paraId="5C6A00A1" w14:textId="77777777" w:rsidR="00791113" w:rsidRPr="005E42C8" w:rsidRDefault="00791113" w:rsidP="00791113">
      <w:pPr>
        <w:spacing w:after="0"/>
        <w:rPr>
          <w:b/>
          <w:bCs/>
          <w:lang w:val="en-GB" w:eastAsia="zh-CN"/>
        </w:rPr>
      </w:pPr>
      <w:r w:rsidRPr="005E42C8">
        <w:rPr>
          <w:b/>
          <w:bCs/>
          <w:lang w:val="en-GB" w:eastAsia="zh-CN"/>
        </w:rPr>
        <w:t xml:space="preserve">Proposal for 100 MHz CBW in NR-U contiguous UL CA: </w:t>
      </w:r>
    </w:p>
    <w:p w14:paraId="69A6FB86" w14:textId="77777777" w:rsidR="00791113" w:rsidRPr="005E42C8" w:rsidRDefault="00791113" w:rsidP="00791113">
      <w:pPr>
        <w:pStyle w:val="ListParagraph"/>
        <w:numPr>
          <w:ilvl w:val="0"/>
          <w:numId w:val="30"/>
        </w:numPr>
        <w:rPr>
          <w:b/>
          <w:bCs/>
          <w:lang w:val="en-GB" w:eastAsia="zh-CN"/>
        </w:rPr>
      </w:pPr>
      <w:r>
        <w:rPr>
          <w:b/>
          <w:bCs/>
          <w:lang w:val="en-GB" w:eastAsia="zh-CN"/>
        </w:rPr>
        <w:t>A</w:t>
      </w:r>
      <w:r w:rsidRPr="005E42C8">
        <w:rPr>
          <w:b/>
          <w:bCs/>
          <w:lang w:val="en-GB" w:eastAsia="zh-CN"/>
        </w:rPr>
        <w:t>ll aggregated bandwidth up to 160MHz and including 100 MHz are specified in Release 17</w:t>
      </w:r>
    </w:p>
    <w:p w14:paraId="460C381E" w14:textId="77777777" w:rsidR="00791113" w:rsidRPr="005E42C8" w:rsidRDefault="00791113" w:rsidP="00791113">
      <w:pPr>
        <w:pStyle w:val="ListParagraph"/>
        <w:numPr>
          <w:ilvl w:val="0"/>
          <w:numId w:val="30"/>
        </w:numPr>
        <w:rPr>
          <w:b/>
          <w:bCs/>
          <w:lang w:val="en-GB" w:eastAsia="zh-CN"/>
        </w:rPr>
      </w:pPr>
      <w:r>
        <w:rPr>
          <w:b/>
          <w:bCs/>
          <w:lang w:val="en-GB" w:eastAsia="zh-CN"/>
        </w:rPr>
        <w:t xml:space="preserve">The </w:t>
      </w:r>
      <w:r w:rsidRPr="005E42C8">
        <w:rPr>
          <w:b/>
          <w:bCs/>
          <w:lang w:val="en-GB" w:eastAsia="zh-CN"/>
        </w:rPr>
        <w:t>addition of 100+100 MHz is not precluded</w:t>
      </w:r>
    </w:p>
    <w:p w14:paraId="7B682CFF" w14:textId="1067F385" w:rsidR="00A8784B" w:rsidRDefault="00A8784B" w:rsidP="00A8784B">
      <w:pPr>
        <w:spacing w:after="0"/>
        <w:jc w:val="both"/>
        <w:rPr>
          <w:lang w:val="en-GB"/>
        </w:rPr>
      </w:pPr>
      <w:r>
        <w:rPr>
          <w:lang w:val="en-GB"/>
        </w:rPr>
        <w:t>Finally, receiver requirements are covered, again using equation-based approach like for NR for consistency.</w:t>
      </w:r>
    </w:p>
    <w:p w14:paraId="7EF5EDCF" w14:textId="3BB11CC1" w:rsidR="00A8784B" w:rsidRDefault="00A8784B" w:rsidP="00A8784B">
      <w:pPr>
        <w:spacing w:after="0"/>
        <w:jc w:val="both"/>
        <w:rPr>
          <w:lang w:val="en-GB"/>
        </w:rPr>
      </w:pPr>
    </w:p>
    <w:p w14:paraId="221558B4" w14:textId="77777777" w:rsidR="00025181" w:rsidRPr="002E41FF" w:rsidRDefault="00025181" w:rsidP="00025181">
      <w:pPr>
        <w:rPr>
          <w:b/>
          <w:bCs/>
          <w:lang w:val="en-GB" w:eastAsia="zh-CN"/>
        </w:rPr>
      </w:pPr>
      <w:r w:rsidRPr="002E41FF">
        <w:rPr>
          <w:b/>
          <w:bCs/>
          <w:lang w:val="en-GB" w:eastAsia="zh-CN"/>
        </w:rPr>
        <w:t>Proposal for REFSENS</w:t>
      </w:r>
      <w:r>
        <w:rPr>
          <w:b/>
          <w:bCs/>
          <w:lang w:val="en-GB" w:eastAsia="zh-CN"/>
        </w:rPr>
        <w:t>:</w:t>
      </w:r>
      <w:r w:rsidRPr="002E41FF">
        <w:rPr>
          <w:b/>
          <w:bCs/>
          <w:lang w:val="en-GB" w:eastAsia="zh-CN"/>
        </w:rPr>
        <w:t xml:space="preserve"> To accommodate 100 MHz REFSENS, like for NR TDD band an equation-based approach is proposed as in </w:t>
      </w:r>
      <w:r w:rsidRPr="002E41FF">
        <w:rPr>
          <w:b/>
          <w:bCs/>
        </w:rPr>
        <w:t>Table 7.3F.2-1 below. Addition of 100 MHz for band n46 is pending agreement on n46 100 MHz channelization</w:t>
      </w:r>
      <w:r>
        <w:rPr>
          <w:b/>
          <w:bCs/>
        </w:rPr>
        <w:t>.</w:t>
      </w:r>
    </w:p>
    <w:p w14:paraId="0BD0882F" w14:textId="77777777" w:rsidR="00025181" w:rsidRPr="002E41FF" w:rsidRDefault="00025181" w:rsidP="00025181">
      <w:pPr>
        <w:rPr>
          <w:lang w:val="en-GB" w:eastAsia="zh-CN"/>
        </w:rPr>
      </w:pPr>
      <w:r w:rsidRPr="002E41FF">
        <w:rPr>
          <w:b/>
          <w:bCs/>
          <w:lang w:val="en-GB" w:eastAsia="zh-CN"/>
        </w:rPr>
        <w:t xml:space="preserve">Proposal for </w:t>
      </w:r>
      <w:r>
        <w:rPr>
          <w:b/>
          <w:bCs/>
          <w:lang w:val="en-GB" w:eastAsia="zh-CN"/>
        </w:rPr>
        <w:t>ACS:</w:t>
      </w:r>
      <w:r w:rsidRPr="002E41FF">
        <w:rPr>
          <w:b/>
          <w:bCs/>
          <w:lang w:val="en-GB" w:eastAsia="zh-CN"/>
        </w:rPr>
        <w:t xml:space="preserve"> To accommodate 100 MHz, like for NR band</w:t>
      </w:r>
      <w:r>
        <w:rPr>
          <w:b/>
          <w:bCs/>
          <w:lang w:val="en-GB" w:eastAsia="zh-CN"/>
        </w:rPr>
        <w:t>s</w:t>
      </w:r>
      <w:r w:rsidRPr="002E41FF">
        <w:rPr>
          <w:b/>
          <w:bCs/>
          <w:lang w:val="en-GB" w:eastAsia="zh-CN"/>
        </w:rPr>
        <w:t xml:space="preserve"> an equation-based approach is proposed as in </w:t>
      </w:r>
      <w:r w:rsidRPr="002E41FF">
        <w:rPr>
          <w:b/>
          <w:bCs/>
        </w:rPr>
        <w:t xml:space="preserve">Table 7.5F.1-1. </w:t>
      </w:r>
    </w:p>
    <w:p w14:paraId="10829978" w14:textId="77777777" w:rsidR="00025181" w:rsidRPr="002E41FF" w:rsidRDefault="00025181" w:rsidP="00025181">
      <w:pPr>
        <w:rPr>
          <w:lang w:val="en-GB" w:eastAsia="zh-CN"/>
        </w:rPr>
      </w:pPr>
      <w:r w:rsidRPr="002E41FF">
        <w:rPr>
          <w:b/>
          <w:bCs/>
          <w:lang w:val="en-GB" w:eastAsia="zh-CN"/>
        </w:rPr>
        <w:t xml:space="preserve">Proposal for </w:t>
      </w:r>
      <w:r>
        <w:rPr>
          <w:b/>
          <w:bCs/>
          <w:lang w:val="en-GB" w:eastAsia="zh-CN"/>
        </w:rPr>
        <w:t>in-band blocking:</w:t>
      </w:r>
      <w:r w:rsidRPr="002E41FF">
        <w:rPr>
          <w:b/>
          <w:bCs/>
          <w:lang w:val="en-GB" w:eastAsia="zh-CN"/>
        </w:rPr>
        <w:t xml:space="preserve"> To accommodate 100 MHz, like for NR band</w:t>
      </w:r>
      <w:r>
        <w:rPr>
          <w:b/>
          <w:bCs/>
          <w:lang w:val="en-GB" w:eastAsia="zh-CN"/>
        </w:rPr>
        <w:t>s</w:t>
      </w:r>
      <w:r w:rsidRPr="002E41FF">
        <w:rPr>
          <w:b/>
          <w:bCs/>
          <w:lang w:val="en-GB" w:eastAsia="zh-CN"/>
        </w:rPr>
        <w:t xml:space="preserve"> an equation-based approach is proposed as in </w:t>
      </w:r>
      <w:r w:rsidRPr="002E41FF">
        <w:rPr>
          <w:b/>
          <w:bCs/>
        </w:rPr>
        <w:t xml:space="preserve">Table 7.6F.2.1-1. </w:t>
      </w:r>
    </w:p>
    <w:p w14:paraId="0DF89DD5" w14:textId="77777777" w:rsidR="00025181" w:rsidRPr="002E41FF" w:rsidRDefault="00025181" w:rsidP="00025181">
      <w:pPr>
        <w:rPr>
          <w:b/>
          <w:bCs/>
          <w:lang w:val="en-GB" w:eastAsia="zh-CN"/>
        </w:rPr>
      </w:pPr>
      <w:r w:rsidRPr="002E41FF">
        <w:rPr>
          <w:b/>
          <w:bCs/>
          <w:lang w:val="en-GB" w:eastAsia="zh-CN"/>
        </w:rPr>
        <w:t xml:space="preserve">Proposal for </w:t>
      </w:r>
      <w:r>
        <w:rPr>
          <w:b/>
          <w:bCs/>
          <w:lang w:val="en-GB" w:eastAsia="zh-CN"/>
        </w:rPr>
        <w:t>spurious response:</w:t>
      </w:r>
      <w:r w:rsidRPr="002E41FF">
        <w:rPr>
          <w:b/>
          <w:bCs/>
          <w:lang w:val="en-GB" w:eastAsia="zh-CN"/>
        </w:rPr>
        <w:t xml:space="preserve"> To accommodate 100 MHz, like for NR band</w:t>
      </w:r>
      <w:r>
        <w:rPr>
          <w:b/>
          <w:bCs/>
          <w:lang w:val="en-GB" w:eastAsia="zh-CN"/>
        </w:rPr>
        <w:t>s</w:t>
      </w:r>
      <w:r w:rsidRPr="002E41FF">
        <w:rPr>
          <w:b/>
          <w:bCs/>
          <w:lang w:val="en-GB" w:eastAsia="zh-CN"/>
        </w:rPr>
        <w:t xml:space="preserve"> an equation-based approach is proposed as in </w:t>
      </w:r>
      <w:r w:rsidRPr="002E41FF">
        <w:rPr>
          <w:b/>
          <w:bCs/>
        </w:rPr>
        <w:t xml:space="preserve">Tables 7.7F.1-1 and 7.8F.2-1. </w:t>
      </w:r>
    </w:p>
    <w:p w14:paraId="14A8EA03" w14:textId="53BFE78A" w:rsidR="00A8784B" w:rsidRPr="00A8784B" w:rsidRDefault="00025181" w:rsidP="00A8784B">
      <w:pPr>
        <w:spacing w:after="0"/>
        <w:jc w:val="both"/>
        <w:rPr>
          <w:lang w:val="en-GB"/>
        </w:rPr>
      </w:pPr>
      <w:r>
        <w:rPr>
          <w:lang w:val="en-GB"/>
        </w:rPr>
        <w:t>It is assumed that these proposal</w:t>
      </w:r>
      <w:r w:rsidR="002432AD">
        <w:rPr>
          <w:lang w:val="en-GB"/>
        </w:rPr>
        <w:t>s</w:t>
      </w:r>
      <w:r>
        <w:rPr>
          <w:lang w:val="en-GB"/>
        </w:rPr>
        <w:t xml:space="preserve"> can be implemented in the running big CR for 100 MH</w:t>
      </w:r>
      <w:r w:rsidR="002432AD">
        <w:rPr>
          <w:lang w:val="en-GB"/>
        </w:rPr>
        <w:t>z</w:t>
      </w:r>
      <w:r>
        <w:rPr>
          <w:lang w:val="en-GB"/>
        </w:rPr>
        <w:t xml:space="preserve"> NR-U</w:t>
      </w:r>
    </w:p>
    <w:p w14:paraId="03D6921F" w14:textId="77777777" w:rsidR="00F10F97" w:rsidRDefault="007321E3" w:rsidP="00C8525F">
      <w:pPr>
        <w:pStyle w:val="Heading1"/>
        <w:numPr>
          <w:ilvl w:val="0"/>
          <w:numId w:val="0"/>
        </w:numPr>
        <w:jc w:val="both"/>
      </w:pPr>
      <w:r>
        <w:t>R</w:t>
      </w:r>
      <w:r w:rsidR="00F10F97">
        <w:t>eferences</w:t>
      </w:r>
    </w:p>
    <w:p w14:paraId="498902E0" w14:textId="60CF4E58" w:rsidR="006A0592" w:rsidRDefault="00025181" w:rsidP="00025181">
      <w:pPr>
        <w:pStyle w:val="ListParagraph"/>
        <w:widowControl w:val="0"/>
        <w:numPr>
          <w:ilvl w:val="0"/>
          <w:numId w:val="11"/>
        </w:numPr>
        <w:snapToGrid w:val="0"/>
      </w:pPr>
      <w:r w:rsidRPr="00025181">
        <w:t>R4-2206447</w:t>
      </w:r>
      <w:r w:rsidR="007C125D" w:rsidRPr="007C125D">
        <w:tab/>
      </w:r>
      <w:r w:rsidRPr="00025181">
        <w:t>WF on adding 100 MHz channel BW in NR-U bands n46 and n96</w:t>
      </w:r>
      <w:r w:rsidR="007C125D" w:rsidRPr="007C125D">
        <w:t>, Qualcomm</w:t>
      </w:r>
      <w:r w:rsidR="007C125D">
        <w:t>, RAN4#102-e</w:t>
      </w:r>
    </w:p>
    <w:sectPr w:rsidR="006A0592" w:rsidSect="0072107A">
      <w:footerReference w:type="default" r:id="rId12"/>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4E8BDB" w14:textId="77777777" w:rsidR="00DC7C46" w:rsidRDefault="00DC7C46">
      <w:r>
        <w:separator/>
      </w:r>
    </w:p>
  </w:endnote>
  <w:endnote w:type="continuationSeparator" w:id="0">
    <w:p w14:paraId="14A459A0" w14:textId="77777777" w:rsidR="00DC7C46" w:rsidRDefault="00DC7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A8784B" w:rsidRDefault="00A8784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A1374C" w14:textId="77777777" w:rsidR="00DC7C46" w:rsidRDefault="00DC7C46">
      <w:r>
        <w:separator/>
      </w:r>
    </w:p>
  </w:footnote>
  <w:footnote w:type="continuationSeparator" w:id="0">
    <w:p w14:paraId="0DD2D250" w14:textId="77777777" w:rsidR="00DC7C46" w:rsidRDefault="00DC7C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9CA71F9"/>
    <w:multiLevelType w:val="hybridMultilevel"/>
    <w:tmpl w:val="68503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B52EDD"/>
    <w:multiLevelType w:val="hybridMultilevel"/>
    <w:tmpl w:val="33AC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A9A3280"/>
    <w:multiLevelType w:val="hybridMultilevel"/>
    <w:tmpl w:val="323A4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927D74"/>
    <w:multiLevelType w:val="hybridMultilevel"/>
    <w:tmpl w:val="3606C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1902BF"/>
    <w:multiLevelType w:val="hybridMultilevel"/>
    <w:tmpl w:val="ED544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66342C7E"/>
    <w:multiLevelType w:val="hybridMultilevel"/>
    <w:tmpl w:val="106C4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2CA0AF5"/>
    <w:multiLevelType w:val="hybridMultilevel"/>
    <w:tmpl w:val="01A45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0B75A2"/>
    <w:multiLevelType w:val="hybridMultilevel"/>
    <w:tmpl w:val="29EA5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14"/>
  </w:num>
  <w:num w:numId="4">
    <w:abstractNumId w:val="28"/>
  </w:num>
  <w:num w:numId="5">
    <w:abstractNumId w:val="9"/>
  </w:num>
  <w:num w:numId="6">
    <w:abstractNumId w:val="3"/>
  </w:num>
  <w:num w:numId="7">
    <w:abstractNumId w:val="15"/>
  </w:num>
  <w:num w:numId="8">
    <w:abstractNumId w:val="24"/>
  </w:num>
  <w:num w:numId="9">
    <w:abstractNumId w:val="27"/>
  </w:num>
  <w:num w:numId="10">
    <w:abstractNumId w:val="2"/>
  </w:num>
  <w:num w:numId="11">
    <w:abstractNumId w:val="6"/>
  </w:num>
  <w:num w:numId="12">
    <w:abstractNumId w:val="25"/>
  </w:num>
  <w:num w:numId="13">
    <w:abstractNumId w:val="8"/>
  </w:num>
  <w:num w:numId="14">
    <w:abstractNumId w:val="21"/>
  </w:num>
  <w:num w:numId="15">
    <w:abstractNumId w:val="29"/>
  </w:num>
  <w:num w:numId="16">
    <w:abstractNumId w:val="7"/>
  </w:num>
  <w:num w:numId="17">
    <w:abstractNumId w:val="26"/>
  </w:num>
  <w:num w:numId="18">
    <w:abstractNumId w:val="18"/>
  </w:num>
  <w:num w:numId="19">
    <w:abstractNumId w:val="11"/>
  </w:num>
  <w:num w:numId="20">
    <w:abstractNumId w:val="13"/>
  </w:num>
  <w:num w:numId="21">
    <w:abstractNumId w:val="10"/>
  </w:num>
  <w:num w:numId="22">
    <w:abstractNumId w:val="0"/>
  </w:num>
  <w:num w:numId="23">
    <w:abstractNumId w:val="23"/>
  </w:num>
  <w:num w:numId="24">
    <w:abstractNumId w:val="4"/>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20"/>
  </w:num>
  <w:num w:numId="28">
    <w:abstractNumId w:val="16"/>
  </w:num>
  <w:num w:numId="29">
    <w:abstractNumId w:val="17"/>
  </w:num>
  <w:num w:numId="30">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181"/>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739"/>
    <w:rsid w:val="00073B61"/>
    <w:rsid w:val="00073D2A"/>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5FAC"/>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9CF"/>
    <w:rsid w:val="000B4A69"/>
    <w:rsid w:val="000B4B96"/>
    <w:rsid w:val="000B4FCD"/>
    <w:rsid w:val="000B5225"/>
    <w:rsid w:val="000B5449"/>
    <w:rsid w:val="000B54E2"/>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4B1"/>
    <w:rsid w:val="00136B9F"/>
    <w:rsid w:val="00136D99"/>
    <w:rsid w:val="00136ECA"/>
    <w:rsid w:val="0013728B"/>
    <w:rsid w:val="00137A20"/>
    <w:rsid w:val="00137C47"/>
    <w:rsid w:val="001403C3"/>
    <w:rsid w:val="00140CB7"/>
    <w:rsid w:val="00140F21"/>
    <w:rsid w:val="001415BD"/>
    <w:rsid w:val="00141A03"/>
    <w:rsid w:val="00141A40"/>
    <w:rsid w:val="001420CF"/>
    <w:rsid w:val="00142A41"/>
    <w:rsid w:val="00142B4D"/>
    <w:rsid w:val="00143324"/>
    <w:rsid w:val="00143488"/>
    <w:rsid w:val="00143759"/>
    <w:rsid w:val="00143C8B"/>
    <w:rsid w:val="00143F56"/>
    <w:rsid w:val="00144083"/>
    <w:rsid w:val="001446B1"/>
    <w:rsid w:val="001448B7"/>
    <w:rsid w:val="00145741"/>
    <w:rsid w:val="00145946"/>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2AD"/>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595"/>
    <w:rsid w:val="00246AAC"/>
    <w:rsid w:val="00246BED"/>
    <w:rsid w:val="00247176"/>
    <w:rsid w:val="002472E4"/>
    <w:rsid w:val="002503FE"/>
    <w:rsid w:val="00250496"/>
    <w:rsid w:val="002505F2"/>
    <w:rsid w:val="00250884"/>
    <w:rsid w:val="00250986"/>
    <w:rsid w:val="00250F9D"/>
    <w:rsid w:val="002512DC"/>
    <w:rsid w:val="00251632"/>
    <w:rsid w:val="002516B2"/>
    <w:rsid w:val="00251E10"/>
    <w:rsid w:val="002520E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685"/>
    <w:rsid w:val="002E017F"/>
    <w:rsid w:val="002E01D7"/>
    <w:rsid w:val="002E0753"/>
    <w:rsid w:val="002E092D"/>
    <w:rsid w:val="002E0C61"/>
    <w:rsid w:val="002E0CAF"/>
    <w:rsid w:val="002E1055"/>
    <w:rsid w:val="002E17D8"/>
    <w:rsid w:val="002E2623"/>
    <w:rsid w:val="002E3613"/>
    <w:rsid w:val="002E3C54"/>
    <w:rsid w:val="002E41FF"/>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5DAC"/>
    <w:rsid w:val="00366571"/>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182"/>
    <w:rsid w:val="00373500"/>
    <w:rsid w:val="003735E2"/>
    <w:rsid w:val="003739F6"/>
    <w:rsid w:val="00373EA6"/>
    <w:rsid w:val="00374225"/>
    <w:rsid w:val="003747F0"/>
    <w:rsid w:val="003749C7"/>
    <w:rsid w:val="00374A4E"/>
    <w:rsid w:val="00375734"/>
    <w:rsid w:val="00375ED1"/>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3BC2"/>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2D0"/>
    <w:rsid w:val="004B48E7"/>
    <w:rsid w:val="004B5067"/>
    <w:rsid w:val="004B519D"/>
    <w:rsid w:val="004B544F"/>
    <w:rsid w:val="004B5BB1"/>
    <w:rsid w:val="004B5E9B"/>
    <w:rsid w:val="004B60BF"/>
    <w:rsid w:val="004B65E7"/>
    <w:rsid w:val="004B68BB"/>
    <w:rsid w:val="004B690C"/>
    <w:rsid w:val="004B723F"/>
    <w:rsid w:val="004B73EB"/>
    <w:rsid w:val="004B77E8"/>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422"/>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3F7B"/>
    <w:rsid w:val="005C44DB"/>
    <w:rsid w:val="005C4744"/>
    <w:rsid w:val="005C476D"/>
    <w:rsid w:val="005C4878"/>
    <w:rsid w:val="005C49B0"/>
    <w:rsid w:val="005C4B21"/>
    <w:rsid w:val="005C5358"/>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2C8"/>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3F91"/>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220"/>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0FF2"/>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492"/>
    <w:rsid w:val="00715F29"/>
    <w:rsid w:val="0071660A"/>
    <w:rsid w:val="00716909"/>
    <w:rsid w:val="00716B79"/>
    <w:rsid w:val="00717DA6"/>
    <w:rsid w:val="00717F55"/>
    <w:rsid w:val="00720226"/>
    <w:rsid w:val="0072107A"/>
    <w:rsid w:val="00721145"/>
    <w:rsid w:val="0072134A"/>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FEA"/>
    <w:rsid w:val="0078020B"/>
    <w:rsid w:val="00780234"/>
    <w:rsid w:val="00780611"/>
    <w:rsid w:val="00780B2A"/>
    <w:rsid w:val="00780CFF"/>
    <w:rsid w:val="00780D9A"/>
    <w:rsid w:val="007810AF"/>
    <w:rsid w:val="00781254"/>
    <w:rsid w:val="00781749"/>
    <w:rsid w:val="00781EB1"/>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13"/>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054"/>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C30"/>
    <w:rsid w:val="007D2D68"/>
    <w:rsid w:val="007D2E32"/>
    <w:rsid w:val="007D2F49"/>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D7CB5"/>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994"/>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10A"/>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E21"/>
    <w:rsid w:val="00832BDE"/>
    <w:rsid w:val="00832ED2"/>
    <w:rsid w:val="00833735"/>
    <w:rsid w:val="008337EE"/>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955"/>
    <w:rsid w:val="00872D14"/>
    <w:rsid w:val="008735B8"/>
    <w:rsid w:val="008735F8"/>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16A"/>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A92"/>
    <w:rsid w:val="008A0D59"/>
    <w:rsid w:val="008A0DEF"/>
    <w:rsid w:val="008A0F40"/>
    <w:rsid w:val="008A11AD"/>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CF2"/>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BEE"/>
    <w:rsid w:val="00916ED9"/>
    <w:rsid w:val="0091764F"/>
    <w:rsid w:val="009177C4"/>
    <w:rsid w:val="00920014"/>
    <w:rsid w:val="009206AC"/>
    <w:rsid w:val="009207B4"/>
    <w:rsid w:val="00920B9B"/>
    <w:rsid w:val="0092144F"/>
    <w:rsid w:val="00921DE6"/>
    <w:rsid w:val="009224C7"/>
    <w:rsid w:val="00922885"/>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23"/>
    <w:rsid w:val="00945E3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57773"/>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030"/>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25D"/>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8784B"/>
    <w:rsid w:val="00A90569"/>
    <w:rsid w:val="00A90946"/>
    <w:rsid w:val="00A9099E"/>
    <w:rsid w:val="00A90B61"/>
    <w:rsid w:val="00A910F5"/>
    <w:rsid w:val="00A923E1"/>
    <w:rsid w:val="00A92489"/>
    <w:rsid w:val="00A929FE"/>
    <w:rsid w:val="00A92AAF"/>
    <w:rsid w:val="00A92E0A"/>
    <w:rsid w:val="00A9304C"/>
    <w:rsid w:val="00A9447D"/>
    <w:rsid w:val="00A94B97"/>
    <w:rsid w:val="00A952DD"/>
    <w:rsid w:val="00A954A6"/>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395"/>
    <w:rsid w:val="00AA674B"/>
    <w:rsid w:val="00AA6840"/>
    <w:rsid w:val="00AA6CDE"/>
    <w:rsid w:val="00AA75D5"/>
    <w:rsid w:val="00AA78D5"/>
    <w:rsid w:val="00AA7CE3"/>
    <w:rsid w:val="00AA7F08"/>
    <w:rsid w:val="00AB0051"/>
    <w:rsid w:val="00AB0900"/>
    <w:rsid w:val="00AB0B19"/>
    <w:rsid w:val="00AB0F7F"/>
    <w:rsid w:val="00AB11D5"/>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3AF6"/>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5BB"/>
    <w:rsid w:val="00B117F0"/>
    <w:rsid w:val="00B12325"/>
    <w:rsid w:val="00B124E0"/>
    <w:rsid w:val="00B13413"/>
    <w:rsid w:val="00B13745"/>
    <w:rsid w:val="00B1517B"/>
    <w:rsid w:val="00B155C0"/>
    <w:rsid w:val="00B158C6"/>
    <w:rsid w:val="00B1596D"/>
    <w:rsid w:val="00B15B3C"/>
    <w:rsid w:val="00B15CF2"/>
    <w:rsid w:val="00B16162"/>
    <w:rsid w:val="00B1640F"/>
    <w:rsid w:val="00B16551"/>
    <w:rsid w:val="00B1655E"/>
    <w:rsid w:val="00B167D7"/>
    <w:rsid w:val="00B16943"/>
    <w:rsid w:val="00B169B1"/>
    <w:rsid w:val="00B16AF2"/>
    <w:rsid w:val="00B16D57"/>
    <w:rsid w:val="00B16DBA"/>
    <w:rsid w:val="00B16EEF"/>
    <w:rsid w:val="00B1716A"/>
    <w:rsid w:val="00B1723E"/>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87F"/>
    <w:rsid w:val="00B23DBF"/>
    <w:rsid w:val="00B24051"/>
    <w:rsid w:val="00B24476"/>
    <w:rsid w:val="00B24CB9"/>
    <w:rsid w:val="00B24D2B"/>
    <w:rsid w:val="00B24D41"/>
    <w:rsid w:val="00B24E94"/>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4A20"/>
    <w:rsid w:val="00B45243"/>
    <w:rsid w:val="00B4539A"/>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25"/>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BDE"/>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0DC"/>
    <w:rsid w:val="00BF681C"/>
    <w:rsid w:val="00BF68BE"/>
    <w:rsid w:val="00BF6958"/>
    <w:rsid w:val="00BF6B8A"/>
    <w:rsid w:val="00BF6CD3"/>
    <w:rsid w:val="00BF71B6"/>
    <w:rsid w:val="00BF7FE9"/>
    <w:rsid w:val="00C0006E"/>
    <w:rsid w:val="00C0008A"/>
    <w:rsid w:val="00C02280"/>
    <w:rsid w:val="00C02447"/>
    <w:rsid w:val="00C02611"/>
    <w:rsid w:val="00C02707"/>
    <w:rsid w:val="00C02B31"/>
    <w:rsid w:val="00C02D45"/>
    <w:rsid w:val="00C03228"/>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37DD6"/>
    <w:rsid w:val="00C40262"/>
    <w:rsid w:val="00C41007"/>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482"/>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78B"/>
    <w:rsid w:val="00C96EC1"/>
    <w:rsid w:val="00C9779D"/>
    <w:rsid w:val="00C978AB"/>
    <w:rsid w:val="00C97B36"/>
    <w:rsid w:val="00C97C37"/>
    <w:rsid w:val="00CA0214"/>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F0A"/>
    <w:rsid w:val="00D47F07"/>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6E59"/>
    <w:rsid w:val="00D97C82"/>
    <w:rsid w:val="00D97DA5"/>
    <w:rsid w:val="00D97F64"/>
    <w:rsid w:val="00DA04E3"/>
    <w:rsid w:val="00DA070E"/>
    <w:rsid w:val="00DA13CD"/>
    <w:rsid w:val="00DA1B78"/>
    <w:rsid w:val="00DA1C91"/>
    <w:rsid w:val="00DA1E8E"/>
    <w:rsid w:val="00DA29C8"/>
    <w:rsid w:val="00DA2ACA"/>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C7C46"/>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70D"/>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2157"/>
    <w:rsid w:val="00E7243E"/>
    <w:rsid w:val="00E7257C"/>
    <w:rsid w:val="00E73464"/>
    <w:rsid w:val="00E73666"/>
    <w:rsid w:val="00E73F41"/>
    <w:rsid w:val="00E74147"/>
    <w:rsid w:val="00E74DAD"/>
    <w:rsid w:val="00E75179"/>
    <w:rsid w:val="00E75441"/>
    <w:rsid w:val="00E75727"/>
    <w:rsid w:val="00E75784"/>
    <w:rsid w:val="00E75788"/>
    <w:rsid w:val="00E75931"/>
    <w:rsid w:val="00E7598F"/>
    <w:rsid w:val="00E75B09"/>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DD5"/>
    <w:rsid w:val="00E83FE3"/>
    <w:rsid w:val="00E846C9"/>
    <w:rsid w:val="00E8500C"/>
    <w:rsid w:val="00E8510C"/>
    <w:rsid w:val="00E857F8"/>
    <w:rsid w:val="00E85AF4"/>
    <w:rsid w:val="00E85DC0"/>
    <w:rsid w:val="00E85FC4"/>
    <w:rsid w:val="00E861CF"/>
    <w:rsid w:val="00E8639A"/>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013"/>
    <w:rsid w:val="00F733ED"/>
    <w:rsid w:val="00F735FD"/>
    <w:rsid w:val="00F73956"/>
    <w:rsid w:val="00F73BD3"/>
    <w:rsid w:val="00F74B3A"/>
    <w:rsid w:val="00F7579F"/>
    <w:rsid w:val="00F75910"/>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4396"/>
    <w:rsid w:val="00FB50C8"/>
    <w:rsid w:val="00FB5401"/>
    <w:rsid w:val="00FB5B03"/>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9F7"/>
    <w:rsid w:val="00FC4A63"/>
    <w:rsid w:val="00FC57E4"/>
    <w:rsid w:val="00FC5B1C"/>
    <w:rsid w:val="00FC5DB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FDE"/>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macro" w:semiHidden="1" w:uiPriority="99" w:unhideWhenUsed="1" w:qFormat="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link w:val="Heading7Char"/>
    <w:qFormat/>
    <w:rsid w:val="009B4262"/>
    <w:pPr>
      <w:numPr>
        <w:ilvl w:val="6"/>
        <w:numId w:val="7"/>
      </w:numPr>
      <w:outlineLvl w:val="6"/>
    </w:pPr>
  </w:style>
  <w:style w:type="paragraph" w:styleId="Heading8">
    <w:name w:val="heading 8"/>
    <w:basedOn w:val="Heading1"/>
    <w:next w:val="Normal"/>
    <w:link w:val="Heading8Char"/>
    <w:qFormat/>
    <w:rsid w:val="009B4262"/>
    <w:pPr>
      <w:numPr>
        <w:ilvl w:val="7"/>
      </w:numPr>
      <w:outlineLvl w:val="7"/>
    </w:pPr>
  </w:style>
  <w:style w:type="paragraph" w:styleId="Heading9">
    <w:name w:val="heading 9"/>
    <w:basedOn w:val="Heading8"/>
    <w:next w:val="Normal"/>
    <w:link w:val="Heading9Char"/>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qFormat/>
    <w:rsid w:val="00876A06"/>
    <w:rPr>
      <w:rFonts w:ascii="Arial" w:eastAsia="Arial" w:hAnsi="Arial"/>
      <w:sz w:val="36"/>
      <w:lang w:val="en-GB"/>
    </w:rPr>
  </w:style>
  <w:style w:type="paragraph" w:customStyle="1" w:styleId="CharChar24">
    <w:name w:val="Char Char24"/>
    <w:basedOn w:val="Normal"/>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Arial" w:hAnsi="Arial"/>
      <w:sz w:val="24"/>
      <w:lang w:val="en-GB"/>
    </w:rPr>
  </w:style>
  <w:style w:type="paragraph" w:customStyle="1" w:styleId="H6">
    <w:name w:val="H6"/>
    <w:basedOn w:val="Heading5"/>
    <w:next w:val="Normal"/>
    <w:link w:val="H6Char"/>
    <w:qFormat/>
    <w:rsid w:val="009B4262"/>
    <w:pPr>
      <w:numPr>
        <w:numId w:val="0"/>
      </w:num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qFormat/>
    <w:rsid w:val="009B4262"/>
    <w:pPr>
      <w:ind w:left="1418" w:hanging="1418"/>
    </w:pPr>
  </w:style>
  <w:style w:type="paragraph" w:styleId="TOC8">
    <w:name w:val="toc 8"/>
    <w:basedOn w:val="TOC1"/>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Index1">
    <w:name w:val="index 1"/>
    <w:basedOn w:val="Normal"/>
    <w:qFormat/>
    <w:rsid w:val="009B4262"/>
    <w:pPr>
      <w:keepLines/>
    </w:p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qFormat/>
    <w:rsid w:val="009B4262"/>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B4262"/>
    <w:pPr>
      <w:keepLines/>
      <w:ind w:left="454" w:hanging="454"/>
    </w:pPr>
    <w:rPr>
      <w:sz w:val="16"/>
    </w:rPr>
  </w:style>
  <w:style w:type="paragraph" w:customStyle="1" w:styleId="contribution">
    <w:name w:val="contribution"/>
    <w:basedOn w:val="Heading1"/>
    <w:uiPriority w:val="99"/>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9B4262"/>
    <w:pPr>
      <w:spacing w:after="0"/>
    </w:pPr>
  </w:style>
  <w:style w:type="paragraph" w:styleId="TOC6">
    <w:name w:val="toc 6"/>
    <w:basedOn w:val="TOC5"/>
    <w:next w:val="Normal"/>
    <w:qFormat/>
    <w:rsid w:val="009B4262"/>
    <w:pPr>
      <w:ind w:left="1985" w:hanging="1985"/>
    </w:pPr>
  </w:style>
  <w:style w:type="paragraph" w:styleId="TOC7">
    <w:name w:val="toc 7"/>
    <w:basedOn w:val="TOC6"/>
    <w:next w:val="Normal"/>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uiPriority w:val="99"/>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qFormat/>
    <w:rsid w:val="00F1227B"/>
    <w:rPr>
      <w:lang w:val="en-GB" w:eastAsia="en-GB"/>
    </w:rPr>
  </w:style>
  <w:style w:type="paragraph" w:styleId="BodyTextIndent">
    <w:name w:val="Body Text Indent"/>
    <w:basedOn w:val="Normal"/>
    <w:link w:val="BodyTextIndentChar"/>
    <w:uiPriority w:val="99"/>
    <w:qFormat/>
    <w:pPr>
      <w:widowControl w:val="0"/>
      <w:ind w:left="210"/>
      <w:jc w:val="both"/>
    </w:pPr>
    <w:rPr>
      <w:snapToGrid w:val="0"/>
      <w:kern w:val="2"/>
      <w:sz w:val="21"/>
    </w:rPr>
  </w:style>
  <w:style w:type="paragraph" w:styleId="TableofFigures">
    <w:name w:val="table of figures"/>
    <w:basedOn w:val="Normal"/>
    <w:next w:val="Normal"/>
    <w:uiPriority w:val="99"/>
    <w:qFormat/>
    <w:pPr>
      <w:ind w:left="400" w:hanging="400"/>
      <w:jc w:val="center"/>
    </w:pPr>
    <w:rPr>
      <w:b/>
    </w:rPr>
  </w:style>
  <w:style w:type="paragraph" w:styleId="BodyText2">
    <w:name w:val="Body Text 2"/>
    <w:basedOn w:val="Normal"/>
    <w:link w:val="BodyText2Char"/>
    <w:uiPriority w:val="99"/>
    <w:qFormat/>
    <w:rPr>
      <w:i/>
    </w:rPr>
  </w:style>
  <w:style w:type="paragraph" w:styleId="BodyTextIndent3">
    <w:name w:val="Body Text Indent 3"/>
    <w:basedOn w:val="Normal"/>
    <w:link w:val="BodyTextIndent3Char"/>
    <w:uiPriority w:val="99"/>
    <w:qFormat/>
    <w:pPr>
      <w:ind w:left="1080"/>
    </w:pPr>
  </w:style>
  <w:style w:type="paragraph" w:styleId="CommentText">
    <w:name w:val="annotation text"/>
    <w:basedOn w:val="Normal"/>
    <w:link w:val="CommentTextChar"/>
    <w:qFormat/>
    <w:pPr>
      <w:widowControl w:val="0"/>
      <w:spacing w:line="360" w:lineRule="atLeast"/>
    </w:pPr>
    <w:rPr>
      <w:rFonts w:ascii="–¾’©" w:eastAsia="–¾’©"/>
      <w:sz w:val="24"/>
    </w:rPr>
  </w:style>
  <w:style w:type="character" w:styleId="PageNumber">
    <w:name w:val="page number"/>
    <w:basedOn w:val="DefaultParagraphFont"/>
    <w:qFormat/>
  </w:style>
  <w:style w:type="paragraph" w:styleId="BodyText3">
    <w:name w:val="Body Text 3"/>
    <w:basedOn w:val="Normal"/>
    <w:link w:val="BodyText3Char"/>
    <w:uiPriority w:val="99"/>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Normal"/>
    <w:uiPriority w:val="99"/>
    <w:semiHidden/>
    <w:qFormat/>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Arial" w:hAnsi="Arial"/>
      <w:sz w:val="28"/>
      <w:lang w:val="en-GB"/>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uiPriority w:val="99"/>
    <w:qFormat/>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uiPriority w:val="99"/>
    <w:qFormat/>
    <w:rsid w:val="00627325"/>
    <w:pPr>
      <w:numPr>
        <w:numId w:val="3"/>
      </w:numPr>
      <w:jc w:val="center"/>
    </w:pPr>
    <w:rPr>
      <w:rFonts w:eastAsia="Times New Roman"/>
      <w:b/>
      <w:lang w:val="en-GB" w:eastAsia="zh-CN"/>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qFormat/>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uiPriority w:val="99"/>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qFormat/>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qFormat/>
    <w:rsid w:val="00E3201A"/>
    <w:pPr>
      <w:spacing w:after="120"/>
    </w:pPr>
    <w:rPr>
      <w:rFonts w:ascii="Arial" w:eastAsia="SimSun" w:hAnsi="Arial"/>
      <w:lang w:val="en-GB"/>
    </w:rPr>
  </w:style>
  <w:style w:type="character" w:customStyle="1" w:styleId="CRCoverPageChar">
    <w:name w:val="CR Cover Page Char"/>
    <w:link w:val="CRCoverPage"/>
    <w:qFormat/>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50CC7"/>
    <w:rPr>
      <w:rFonts w:ascii="Arial" w:eastAsia="Arial" w:hAnsi="Arial"/>
      <w:sz w:val="22"/>
      <w:lang w:val="en-GB"/>
    </w:rPr>
  </w:style>
  <w:style w:type="character" w:customStyle="1" w:styleId="H6Char">
    <w:name w:val="H6 Char"/>
    <w:link w:val="H6"/>
    <w:qFormat/>
    <w:rsid w:val="00C50CC7"/>
    <w:rPr>
      <w:rFonts w:ascii="Arial" w:eastAsia="Arial" w:hAnsi="Arial"/>
      <w:lang w:val="en-GB"/>
    </w:rPr>
  </w:style>
  <w:style w:type="character" w:customStyle="1" w:styleId="Heading6Char">
    <w:name w:val="Heading 6 Char"/>
    <w:aliases w:val="T1 Char4,Header 6 Char"/>
    <w:basedOn w:val="H6Char"/>
    <w:link w:val="Heading6"/>
    <w:qFormat/>
    <w:rsid w:val="00C50CC7"/>
    <w:rPr>
      <w:rFonts w:ascii="Arial" w:eastAsia="Arial" w:hAnsi="Arial"/>
      <w:lang w:val="en-GB"/>
    </w:rPr>
  </w:style>
  <w:style w:type="paragraph" w:customStyle="1" w:styleId="NF">
    <w:name w:val="NF"/>
    <w:basedOn w:val="NO"/>
    <w:qFormat/>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qFormat/>
    <w:rsid w:val="00C50CC7"/>
    <w:rPr>
      <w:rFonts w:eastAsia="SimSun"/>
      <w:lang w:val="en-GB" w:eastAsia="ja-JP"/>
    </w:rPr>
  </w:style>
  <w:style w:type="paragraph" w:customStyle="1" w:styleId="FP">
    <w:name w:val="FP"/>
    <w:basedOn w:val="Normal"/>
    <w:qFormat/>
    <w:rsid w:val="00C50CC7"/>
    <w:pPr>
      <w:spacing w:after="0"/>
    </w:pPr>
    <w:rPr>
      <w:rFonts w:eastAsia="SimSun"/>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qFormat/>
    <w:rsid w:val="00C50CC7"/>
    <w:rPr>
      <w:rFonts w:eastAsia="SimSun"/>
    </w:rPr>
  </w:style>
  <w:style w:type="character" w:customStyle="1" w:styleId="DocumentMapChar">
    <w:name w:val="Document Map Char"/>
    <w:link w:val="DocumentMap"/>
    <w:qFormat/>
    <w:rsid w:val="00C50CC7"/>
    <w:rPr>
      <w:rFonts w:ascii="Tahoma" w:eastAsia="Times New Roman" w:hAnsi="Tahoma"/>
      <w:shd w:val="clear" w:color="auto" w:fill="000080"/>
      <w:lang w:val="en-GB" w:eastAsia="en-US"/>
    </w:rPr>
  </w:style>
  <w:style w:type="character" w:customStyle="1" w:styleId="PlainTextChar">
    <w:name w:val="Plain Text Char"/>
    <w:link w:val="PlainText"/>
    <w:uiPriority w:val="99"/>
    <w:qFormat/>
    <w:rsid w:val="00C50CC7"/>
    <w:rPr>
      <w:rFonts w:ascii="Courier New" w:eastAsia="Times New Roman" w:hAnsi="Courier New"/>
      <w:lang w:val="nb-NO" w:eastAsia="en-US"/>
    </w:rPr>
  </w:style>
  <w:style w:type="character" w:customStyle="1" w:styleId="CommentTextChar">
    <w:name w:val="Comment Text Char"/>
    <w:link w:val="CommentText"/>
    <w:qFormat/>
    <w:rsid w:val="00C50CC7"/>
    <w:rPr>
      <w:rFonts w:ascii="–¾’©" w:eastAsia="–¾’©"/>
      <w:sz w:val="24"/>
      <w:lang w:val="en-GB" w:eastAsia="en-US"/>
    </w:rPr>
  </w:style>
  <w:style w:type="paragraph" w:customStyle="1" w:styleId="TableText">
    <w:name w:val="TableText"/>
    <w:basedOn w:val="BodyTextIndent"/>
    <w:uiPriority w:val="99"/>
    <w:qFormat/>
    <w:rsid w:val="00C50CC7"/>
  </w:style>
  <w:style w:type="character" w:customStyle="1" w:styleId="BalloonTextChar">
    <w:name w:val="Balloon Text Char"/>
    <w:link w:val="BalloonText"/>
    <w:qFormat/>
    <w:rsid w:val="00C50CC7"/>
    <w:rPr>
      <w:rFonts w:ascii="Tahoma" w:eastAsia="Times New Roman" w:hAnsi="Tahoma" w:cs="Tahoma"/>
      <w:sz w:val="16"/>
      <w:szCs w:val="16"/>
      <w:lang w:val="en-GB" w:eastAsia="en-US"/>
    </w:rPr>
  </w:style>
  <w:style w:type="paragraph" w:customStyle="1" w:styleId="CharCharCharCharChar">
    <w:name w:val="Char Char Char Char Char"/>
    <w:uiPriority w:val="99"/>
    <w:semiHidden/>
    <w:qFormat/>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rsid w:val="00C50CC7"/>
  </w:style>
  <w:style w:type="paragraph" w:customStyle="1" w:styleId="CharChar3">
    <w:name w:val="Char Char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0CC7"/>
    <w:rPr>
      <w:rFonts w:ascii="Arial" w:hAnsi="Arial"/>
      <w:sz w:val="32"/>
      <w:lang w:val="en-GB" w:eastAsia="ja-JP" w:bidi="ar-SA"/>
    </w:rPr>
  </w:style>
  <w:style w:type="character" w:customStyle="1" w:styleId="CharChar4">
    <w:name w:val="Char Char4"/>
    <w:qFormat/>
    <w:rsid w:val="00C50CC7"/>
    <w:rPr>
      <w:rFonts w:ascii="Courier New" w:hAnsi="Courier New"/>
      <w:lang w:val="nb-NO" w:eastAsia="ja-JP" w:bidi="ar-SA"/>
    </w:rPr>
  </w:style>
  <w:style w:type="character" w:customStyle="1" w:styleId="AndreaLeonardi">
    <w:name w:val="Andrea Leonardi"/>
    <w:semiHidden/>
    <w:qFormat/>
    <w:rsid w:val="00C50CC7"/>
    <w:rPr>
      <w:rFonts w:ascii="Arial" w:hAnsi="Arial" w:cs="Arial"/>
      <w:color w:val="auto"/>
      <w:sz w:val="20"/>
      <w:szCs w:val="20"/>
    </w:rPr>
  </w:style>
  <w:style w:type="character" w:customStyle="1" w:styleId="NOCharChar">
    <w:name w:val="NO Char Char"/>
    <w:qFormat/>
    <w:rsid w:val="00C50CC7"/>
    <w:rPr>
      <w:lang w:val="en-GB" w:eastAsia="en-US" w:bidi="ar-SA"/>
    </w:rPr>
  </w:style>
  <w:style w:type="paragraph" w:styleId="NormalWeb">
    <w:name w:val="Normal (Web)"/>
    <w:basedOn w:val="Normal"/>
    <w:uiPriority w:val="99"/>
    <w:qFormat/>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qFormat/>
    <w:rsid w:val="00C50CC7"/>
    <w:rPr>
      <w:rFonts w:ascii="Arial" w:hAnsi="Arial"/>
      <w:sz w:val="18"/>
      <w:lang w:val="en-GB" w:eastAsia="ja-JP" w:bidi="ar-SA"/>
    </w:rPr>
  </w:style>
  <w:style w:type="character" w:customStyle="1" w:styleId="TAL0">
    <w:name w:val="TAL (文字)"/>
    <w:qFormat/>
    <w:rsid w:val="00C50CC7"/>
    <w:rPr>
      <w:rFonts w:ascii="Arial" w:hAnsi="Arial"/>
      <w:sz w:val="18"/>
      <w:lang w:val="en-GB" w:eastAsia="ja-JP" w:bidi="ar-SA"/>
    </w:rPr>
  </w:style>
  <w:style w:type="paragraph" w:customStyle="1" w:styleId="CharCharCharCharCharChar">
    <w:name w:val="Char Char Char Char Char Char"/>
    <w:uiPriority w:val="99"/>
    <w:semiHidden/>
    <w:qFormat/>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qFormat/>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0CC7"/>
    <w:rPr>
      <w:rFonts w:ascii="Arial" w:hAnsi="Arial"/>
      <w:sz w:val="32"/>
      <w:lang w:val="en-GB" w:eastAsia="en-US" w:bidi="ar-SA"/>
    </w:rPr>
  </w:style>
  <w:style w:type="paragraph" w:customStyle="1" w:styleId="2">
    <w:name w:val="(文字) (文字)2"/>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0CC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C50CC7"/>
    <w:rPr>
      <w:rFonts w:ascii="Arial" w:eastAsia="Arial" w:hAnsi="Arial"/>
      <w:lang w:val="en-GB"/>
    </w:rPr>
  </w:style>
  <w:style w:type="paragraph" w:customStyle="1" w:styleId="11">
    <w:name w:val="(文字) (文字)1"/>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50CC7"/>
    <w:rPr>
      <w:rFonts w:eastAsia="Batang"/>
      <w:lang w:val="en-GB"/>
    </w:rPr>
  </w:style>
  <w:style w:type="paragraph" w:styleId="BodyTextIndent2">
    <w:name w:val="Body Text Indent 2"/>
    <w:basedOn w:val="Normal"/>
    <w:link w:val="BodyTextIndent2Char"/>
    <w:uiPriority w:val="99"/>
    <w:qFormat/>
    <w:rsid w:val="00C50CC7"/>
    <w:pPr>
      <w:ind w:leftChars="100" w:left="400" w:hangingChars="100" w:hanging="200"/>
    </w:pPr>
    <w:rPr>
      <w:rFonts w:eastAsia="MS Mincho"/>
      <w:lang w:eastAsia="en-GB"/>
    </w:rPr>
  </w:style>
  <w:style w:type="character" w:customStyle="1" w:styleId="BodyTextIndent2Char">
    <w:name w:val="Body Text Indent 2 Char"/>
    <w:link w:val="BodyTextIndent2"/>
    <w:uiPriority w:val="99"/>
    <w:qFormat/>
    <w:rsid w:val="00C50CC7"/>
    <w:rPr>
      <w:lang w:val="en-GB" w:eastAsia="en-GB"/>
    </w:rPr>
  </w:style>
  <w:style w:type="paragraph" w:styleId="NormalIndent">
    <w:name w:val="Normal Indent"/>
    <w:basedOn w:val="Normal"/>
    <w:link w:val="NormalIndentChar"/>
    <w:qFormat/>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qFormat/>
    <w:rsid w:val="00C50CC7"/>
    <w:pPr>
      <w:tabs>
        <w:tab w:val="num" w:pos="851"/>
        <w:tab w:val="num" w:pos="1800"/>
      </w:tabs>
      <w:ind w:left="1800" w:hanging="851"/>
    </w:pPr>
    <w:rPr>
      <w:rFonts w:eastAsia="MS Mincho"/>
      <w:lang w:eastAsia="en-GB"/>
    </w:rPr>
  </w:style>
  <w:style w:type="paragraph" w:styleId="ListNumber3">
    <w:name w:val="List Number 3"/>
    <w:basedOn w:val="Normal"/>
    <w:qFormat/>
    <w:rsid w:val="00C50CC7"/>
    <w:pPr>
      <w:numPr>
        <w:numId w:val="6"/>
      </w:numPr>
      <w:tabs>
        <w:tab w:val="num" w:pos="926"/>
      </w:tabs>
      <w:ind w:left="926"/>
    </w:pPr>
    <w:rPr>
      <w:rFonts w:eastAsia="MS Mincho"/>
      <w:lang w:eastAsia="en-GB"/>
    </w:rPr>
  </w:style>
  <w:style w:type="paragraph" w:styleId="ListNumber4">
    <w:name w:val="List Number 4"/>
    <w:basedOn w:val="Normal"/>
    <w:uiPriority w:val="99"/>
    <w:qFormat/>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qFormat/>
    <w:rsid w:val="00C50CC7"/>
    <w:rPr>
      <w:rFonts w:ascii="Tahoma" w:hAnsi="Tahoma" w:cs="Tahoma"/>
      <w:shd w:val="clear" w:color="auto" w:fill="000080"/>
      <w:lang w:val="en-GB" w:eastAsia="en-US"/>
    </w:rPr>
  </w:style>
  <w:style w:type="character" w:customStyle="1" w:styleId="ZchnZchn5">
    <w:name w:val="Zchn Zchn5"/>
    <w:qFormat/>
    <w:rsid w:val="00C50CC7"/>
    <w:rPr>
      <w:rFonts w:ascii="Courier New" w:eastAsia="Batang" w:hAnsi="Courier New"/>
      <w:lang w:val="nb-NO" w:eastAsia="en-US" w:bidi="ar-SA"/>
    </w:rPr>
  </w:style>
  <w:style w:type="character" w:customStyle="1" w:styleId="CharChar10">
    <w:name w:val="Char Char10"/>
    <w:semiHidden/>
    <w:qFormat/>
    <w:rsid w:val="00C50CC7"/>
    <w:rPr>
      <w:rFonts w:ascii="Times New Roman" w:hAnsi="Times New Roman"/>
      <w:lang w:val="en-GB" w:eastAsia="en-US"/>
    </w:rPr>
  </w:style>
  <w:style w:type="character" w:customStyle="1" w:styleId="CharChar9">
    <w:name w:val="Char Char9"/>
    <w:semiHidden/>
    <w:qFormat/>
    <w:rsid w:val="00C50CC7"/>
    <w:rPr>
      <w:rFonts w:ascii="Tahoma" w:hAnsi="Tahoma" w:cs="Tahoma"/>
      <w:sz w:val="16"/>
      <w:szCs w:val="16"/>
      <w:lang w:val="en-GB" w:eastAsia="en-US"/>
    </w:rPr>
  </w:style>
  <w:style w:type="character" w:customStyle="1" w:styleId="CharChar8">
    <w:name w:val="Char Char8"/>
    <w:basedOn w:val="CharChar10"/>
    <w:semiHidden/>
    <w:qFormat/>
    <w:rsid w:val="00C50CC7"/>
    <w:rPr>
      <w:rFonts w:ascii="Times New Roman" w:hAnsi="Times New Roman"/>
      <w:lang w:val="en-GB" w:eastAsia="en-US"/>
    </w:rPr>
  </w:style>
  <w:style w:type="paragraph" w:customStyle="1" w:styleId="12">
    <w:name w:val="修订1"/>
    <w:hidden/>
    <w:semiHidden/>
    <w:qFormat/>
    <w:rsid w:val="00C50CC7"/>
    <w:rPr>
      <w:rFonts w:eastAsia="Batang"/>
      <w:lang w:val="en-GB"/>
    </w:rPr>
  </w:style>
  <w:style w:type="paragraph" w:styleId="EndnoteText">
    <w:name w:val="endnote text"/>
    <w:basedOn w:val="Normal"/>
    <w:link w:val="EndnoteTextChar"/>
    <w:uiPriority w:val="99"/>
    <w:qFormat/>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C50CC7"/>
    <w:rPr>
      <w:rFonts w:eastAsia="SimSun"/>
      <w:lang w:val="en-GB" w:eastAsia="en-US"/>
    </w:rPr>
  </w:style>
  <w:style w:type="character" w:styleId="EndnoteReference">
    <w:name w:val="endnote reference"/>
    <w:qFormat/>
    <w:rsid w:val="00C50CC7"/>
    <w:rPr>
      <w:vertAlign w:val="superscript"/>
    </w:rPr>
  </w:style>
  <w:style w:type="character" w:customStyle="1" w:styleId="btChar3">
    <w:name w:val="bt Char3"/>
    <w:aliases w:val="bt Car Char Char3"/>
    <w:qFormat/>
    <w:rsid w:val="00C50CC7"/>
    <w:rPr>
      <w:lang w:val="en-GB" w:eastAsia="ja-JP" w:bidi="ar-SA"/>
    </w:rPr>
  </w:style>
  <w:style w:type="paragraph" w:styleId="Title">
    <w:name w:val="Title"/>
    <w:basedOn w:val="Normal"/>
    <w:next w:val="Normal"/>
    <w:link w:val="TitleChar"/>
    <w:uiPriority w:val="99"/>
    <w:qFormat/>
    <w:rsid w:val="00C50CC7"/>
    <w:pPr>
      <w:spacing w:before="240" w:after="60"/>
      <w:outlineLvl w:val="0"/>
    </w:pPr>
    <w:rPr>
      <w:rFonts w:ascii="Courier New" w:eastAsia="SimSun" w:hAnsi="Courier New"/>
      <w:lang w:val="nb-NO"/>
    </w:rPr>
  </w:style>
  <w:style w:type="character" w:customStyle="1" w:styleId="TitleChar">
    <w:name w:val="Title Char"/>
    <w:link w:val="Title"/>
    <w:uiPriority w:val="99"/>
    <w:qFormat/>
    <w:rsid w:val="00C50CC7"/>
    <w:rPr>
      <w:rFonts w:ascii="Courier New" w:eastAsia="SimSun" w:hAnsi="Courier New"/>
      <w:lang w:val="nb-NO" w:eastAsia="en-US"/>
    </w:rPr>
  </w:style>
  <w:style w:type="paragraph" w:customStyle="1" w:styleId="FL">
    <w:name w:val="FL"/>
    <w:basedOn w:val="Normal"/>
    <w:uiPriority w:val="99"/>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qFormat/>
    <w:rsid w:val="00C50CC7"/>
    <w:rPr>
      <w:rFonts w:ascii="Arial" w:hAnsi="Arial"/>
      <w:sz w:val="22"/>
      <w:lang w:val="en-GB" w:eastAsia="ja-JP" w:bidi="ar-SA"/>
    </w:rPr>
  </w:style>
  <w:style w:type="paragraph" w:styleId="Date">
    <w:name w:val="Date"/>
    <w:basedOn w:val="Normal"/>
    <w:next w:val="Normal"/>
    <w:link w:val="DateChar"/>
    <w:uiPriority w:val="99"/>
    <w:qFormat/>
    <w:rsid w:val="00C50CC7"/>
    <w:rPr>
      <w:rFonts w:eastAsia="SimSun"/>
    </w:rPr>
  </w:style>
  <w:style w:type="character" w:customStyle="1" w:styleId="DateChar">
    <w:name w:val="Date Char"/>
    <w:link w:val="Date"/>
    <w:uiPriority w:val="99"/>
    <w:qFormat/>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0CC7"/>
    <w:rPr>
      <w:rFonts w:ascii="Arial" w:hAnsi="Arial"/>
      <w:sz w:val="24"/>
      <w:lang w:val="en-GB"/>
    </w:rPr>
  </w:style>
  <w:style w:type="paragraph" w:customStyle="1" w:styleId="AutoCorrect">
    <w:name w:val="AutoCorrect"/>
    <w:uiPriority w:val="99"/>
    <w:qFormat/>
    <w:rsid w:val="00C50CC7"/>
    <w:rPr>
      <w:rFonts w:eastAsia="SimSun"/>
      <w:sz w:val="24"/>
      <w:szCs w:val="24"/>
      <w:lang w:val="en-GB" w:eastAsia="ko-KR"/>
    </w:rPr>
  </w:style>
  <w:style w:type="paragraph" w:customStyle="1" w:styleId="-PAGE-">
    <w:name w:val="- PAGE -"/>
    <w:uiPriority w:val="99"/>
    <w:qFormat/>
    <w:rsid w:val="00C50CC7"/>
    <w:rPr>
      <w:rFonts w:eastAsia="SimSun"/>
      <w:sz w:val="24"/>
      <w:szCs w:val="24"/>
      <w:lang w:val="en-GB" w:eastAsia="ko-KR"/>
    </w:rPr>
  </w:style>
  <w:style w:type="paragraph" w:customStyle="1" w:styleId="PageXofY">
    <w:name w:val="Page X of Y"/>
    <w:uiPriority w:val="99"/>
    <w:qFormat/>
    <w:rsid w:val="00C50CC7"/>
    <w:rPr>
      <w:rFonts w:eastAsia="SimSun"/>
      <w:sz w:val="24"/>
      <w:szCs w:val="24"/>
      <w:lang w:val="en-GB" w:eastAsia="ko-KR"/>
    </w:rPr>
  </w:style>
  <w:style w:type="paragraph" w:customStyle="1" w:styleId="Createdby">
    <w:name w:val="Created by"/>
    <w:uiPriority w:val="99"/>
    <w:qFormat/>
    <w:rsid w:val="00C50CC7"/>
    <w:rPr>
      <w:rFonts w:eastAsia="SimSun"/>
      <w:sz w:val="24"/>
      <w:szCs w:val="24"/>
      <w:lang w:val="en-GB" w:eastAsia="ko-KR"/>
    </w:rPr>
  </w:style>
  <w:style w:type="paragraph" w:customStyle="1" w:styleId="Createdon">
    <w:name w:val="Created on"/>
    <w:uiPriority w:val="99"/>
    <w:qFormat/>
    <w:rsid w:val="00C50CC7"/>
    <w:rPr>
      <w:rFonts w:eastAsia="SimSun"/>
      <w:sz w:val="24"/>
      <w:szCs w:val="24"/>
      <w:lang w:val="en-GB" w:eastAsia="ko-KR"/>
    </w:rPr>
  </w:style>
  <w:style w:type="paragraph" w:customStyle="1" w:styleId="Lastprinted">
    <w:name w:val="Last printed"/>
    <w:uiPriority w:val="99"/>
    <w:qFormat/>
    <w:rsid w:val="00C50CC7"/>
    <w:rPr>
      <w:rFonts w:eastAsia="SimSun"/>
      <w:sz w:val="24"/>
      <w:szCs w:val="24"/>
      <w:lang w:val="en-GB" w:eastAsia="ko-KR"/>
    </w:rPr>
  </w:style>
  <w:style w:type="paragraph" w:customStyle="1" w:styleId="Lastsavedby">
    <w:name w:val="Last saved by"/>
    <w:uiPriority w:val="99"/>
    <w:qFormat/>
    <w:rsid w:val="00C50CC7"/>
    <w:rPr>
      <w:rFonts w:eastAsia="SimSun"/>
      <w:sz w:val="24"/>
      <w:szCs w:val="24"/>
      <w:lang w:val="en-GB" w:eastAsia="ko-KR"/>
    </w:rPr>
  </w:style>
  <w:style w:type="paragraph" w:customStyle="1" w:styleId="Filename">
    <w:name w:val="Filename"/>
    <w:uiPriority w:val="99"/>
    <w:qFormat/>
    <w:rsid w:val="00C50CC7"/>
    <w:rPr>
      <w:rFonts w:eastAsia="SimSun"/>
      <w:sz w:val="24"/>
      <w:szCs w:val="24"/>
      <w:lang w:val="en-GB" w:eastAsia="ko-KR"/>
    </w:rPr>
  </w:style>
  <w:style w:type="paragraph" w:customStyle="1" w:styleId="Filenameandpath">
    <w:name w:val="Filename and path"/>
    <w:uiPriority w:val="99"/>
    <w:qFormat/>
    <w:rsid w:val="00C50CC7"/>
    <w:rPr>
      <w:rFonts w:eastAsia="SimSun"/>
      <w:sz w:val="24"/>
      <w:szCs w:val="24"/>
      <w:lang w:val="en-GB" w:eastAsia="ko-KR"/>
    </w:rPr>
  </w:style>
  <w:style w:type="paragraph" w:customStyle="1" w:styleId="AuthorPageDate">
    <w:name w:val="Author  Page #  Date"/>
    <w:uiPriority w:val="99"/>
    <w:qFormat/>
    <w:rsid w:val="00C50CC7"/>
    <w:rPr>
      <w:rFonts w:eastAsia="SimSun"/>
      <w:sz w:val="24"/>
      <w:szCs w:val="24"/>
      <w:lang w:val="en-GB" w:eastAsia="ko-KR"/>
    </w:rPr>
  </w:style>
  <w:style w:type="paragraph" w:customStyle="1" w:styleId="ConfidentialPageDate">
    <w:name w:val="Confidential  Page #  Date"/>
    <w:uiPriority w:val="99"/>
    <w:qFormat/>
    <w:rsid w:val="00C50CC7"/>
    <w:rPr>
      <w:rFonts w:eastAsia="SimSun"/>
      <w:sz w:val="24"/>
      <w:szCs w:val="24"/>
      <w:lang w:val="en-GB" w:eastAsia="ko-KR"/>
    </w:rPr>
  </w:style>
  <w:style w:type="paragraph" w:customStyle="1" w:styleId="tdoc-header">
    <w:name w:val="tdoc-header"/>
    <w:uiPriority w:val="99"/>
    <w:qFormat/>
    <w:rsid w:val="00C50CC7"/>
    <w:rPr>
      <w:rFonts w:ascii="Arial" w:eastAsia="SimSun" w:hAnsi="Arial"/>
      <w:noProof/>
      <w:sz w:val="24"/>
      <w:lang w:val="en-GB"/>
    </w:rPr>
  </w:style>
  <w:style w:type="paragraph" w:customStyle="1" w:styleId="INDENT1">
    <w:name w:val="INDENT1"/>
    <w:basedOn w:val="Normal"/>
    <w:qFormat/>
    <w:rsid w:val="00C50CC7"/>
    <w:pPr>
      <w:ind w:left="851"/>
    </w:pPr>
    <w:rPr>
      <w:rFonts w:eastAsia="SimSun"/>
      <w:lang w:eastAsia="ja-JP"/>
    </w:rPr>
  </w:style>
  <w:style w:type="paragraph" w:customStyle="1" w:styleId="INDENT2">
    <w:name w:val="INDENT2"/>
    <w:basedOn w:val="Normal"/>
    <w:qFormat/>
    <w:rsid w:val="00C50CC7"/>
    <w:pPr>
      <w:ind w:left="1135" w:hanging="284"/>
    </w:pPr>
    <w:rPr>
      <w:rFonts w:eastAsia="SimSun"/>
      <w:lang w:eastAsia="ja-JP"/>
    </w:rPr>
  </w:style>
  <w:style w:type="paragraph" w:customStyle="1" w:styleId="INDENT3">
    <w:name w:val="INDENT3"/>
    <w:basedOn w:val="Normal"/>
    <w:qFormat/>
    <w:rsid w:val="00C50CC7"/>
    <w:pPr>
      <w:ind w:left="1701" w:hanging="567"/>
    </w:pPr>
    <w:rPr>
      <w:rFonts w:eastAsia="SimSun"/>
      <w:lang w:eastAsia="ja-JP"/>
    </w:rPr>
  </w:style>
  <w:style w:type="paragraph" w:customStyle="1" w:styleId="FigureTitle">
    <w:name w:val="Figure_Title"/>
    <w:basedOn w:val="Normal"/>
    <w:next w:val="Normal"/>
    <w:qFormat/>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C50CC7"/>
    <w:pPr>
      <w:keepNext/>
      <w:keepLines/>
    </w:pPr>
    <w:rPr>
      <w:rFonts w:eastAsia="SimSun"/>
      <w:b/>
      <w:lang w:eastAsia="ja-JP"/>
    </w:rPr>
  </w:style>
  <w:style w:type="paragraph" w:customStyle="1" w:styleId="enumlev2">
    <w:name w:val="enumlev2"/>
    <w:basedOn w:val="Normal"/>
    <w:qFormat/>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qFormat/>
    <w:rsid w:val="00C50CC7"/>
    <w:rPr>
      <w:rFonts w:eastAsia="SimSun"/>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qFormat/>
    <w:rsid w:val="00C50CC7"/>
    <w:rPr>
      <w:lang w:val="en-GB" w:eastAsia="ja-JP" w:bidi="ar-SA"/>
    </w:rPr>
  </w:style>
  <w:style w:type="paragraph" w:customStyle="1" w:styleId="Figure">
    <w:name w:val="Figure"/>
    <w:basedOn w:val="Normal"/>
    <w:uiPriority w:val="99"/>
    <w:qFormat/>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uiPriority w:val="3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50CC7"/>
    <w:pPr>
      <w:tabs>
        <w:tab w:val="left" w:pos="1418"/>
      </w:tabs>
      <w:spacing w:after="120"/>
    </w:pPr>
    <w:rPr>
      <w:rFonts w:ascii="Arial" w:eastAsia="MS Mincho" w:hAnsi="Arial"/>
      <w:sz w:val="24"/>
      <w:lang w:val="fr-FR"/>
    </w:rPr>
  </w:style>
  <w:style w:type="paragraph" w:customStyle="1" w:styleId="p20">
    <w:name w:val="p20"/>
    <w:basedOn w:val="Normal"/>
    <w:qFormat/>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uiPriority w:val="99"/>
    <w:qFormat/>
    <w:rsid w:val="00C50CC7"/>
    <w:rPr>
      <w:rFonts w:eastAsia="SimSun"/>
      <w:lang w:eastAsia="ja-JP"/>
    </w:rPr>
  </w:style>
  <w:style w:type="paragraph" w:customStyle="1" w:styleId="TaOC">
    <w:name w:val="TaOC"/>
    <w:basedOn w:val="TAC"/>
    <w:uiPriority w:val="99"/>
    <w:qFormat/>
    <w:rsid w:val="00C50CC7"/>
    <w:rPr>
      <w:rFonts w:eastAsia="SimSun"/>
      <w:lang w:eastAsia="ja-JP"/>
    </w:rPr>
  </w:style>
  <w:style w:type="paragraph" w:customStyle="1" w:styleId="1CharChar1Char">
    <w:name w:val="(文字) (文字)1 Char (文字) (文字) Char (文字) (文字)1 Char (文字) (文字)"/>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uiPriority w:val="99"/>
    <w:qFormat/>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uiPriority w:val="99"/>
    <w:qFormat/>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0CC7"/>
    <w:rPr>
      <w:rFonts w:ascii="Arial" w:hAnsi="Arial"/>
      <w:sz w:val="28"/>
      <w:lang w:val="en-GB" w:eastAsia="en-US" w:bidi="ar-SA"/>
    </w:rPr>
  </w:style>
  <w:style w:type="character" w:customStyle="1" w:styleId="T1Char3">
    <w:name w:val="T1 Char3"/>
    <w:aliases w:val="Header 6 Char Char3"/>
    <w:qFormat/>
    <w:rsid w:val="00C50CC7"/>
    <w:rPr>
      <w:rFonts w:ascii="Arial" w:eastAsia="Arial" w:hAnsi="Arial"/>
      <w:lang w:val="en-GB" w:eastAsia="en-US" w:bidi="ar-SA"/>
    </w:rPr>
  </w:style>
  <w:style w:type="table" w:customStyle="1" w:styleId="Tabellengitternetz1">
    <w:name w:val="Tabellengitternetz1"/>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uiPriority w:val="99"/>
    <w:qFormat/>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qFormat/>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qFormat/>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uiPriority w:val="99"/>
    <w:qFormat/>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3">
    <w:name w:val="吹き出し1"/>
    <w:basedOn w:val="Normal"/>
    <w:uiPriority w:val="99"/>
    <w:semiHidden/>
    <w:qFormat/>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uiPriority w:val="99"/>
    <w:semiHidden/>
    <w:qFormat/>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uiPriority w:val="99"/>
    <w:qFormat/>
    <w:rsid w:val="00C50CC7"/>
    <w:rPr>
      <w:rFonts w:eastAsia="MS Mincho"/>
      <w:lang w:eastAsia="en-GB"/>
    </w:rPr>
  </w:style>
  <w:style w:type="paragraph" w:customStyle="1" w:styleId="tabletext0">
    <w:name w:val="table text"/>
    <w:basedOn w:val="Normal"/>
    <w:next w:val="Normal"/>
    <w:uiPriority w:val="99"/>
    <w:qFormat/>
    <w:rsid w:val="00C50CC7"/>
    <w:rPr>
      <w:rFonts w:eastAsia="MS Mincho"/>
      <w:i/>
      <w:lang w:eastAsia="en-GB"/>
    </w:rPr>
  </w:style>
  <w:style w:type="paragraph" w:customStyle="1" w:styleId="TOC91">
    <w:name w:val="TOC 91"/>
    <w:basedOn w:val="TOC8"/>
    <w:uiPriority w:val="99"/>
    <w:qFormat/>
    <w:rsid w:val="00C50CC7"/>
    <w:pPr>
      <w:keepNext/>
      <w:ind w:left="1418" w:hanging="1418"/>
    </w:pPr>
    <w:rPr>
      <w:rFonts w:eastAsia="MS Mincho"/>
      <w:lang w:val="en-US" w:eastAsia="en-GB"/>
    </w:rPr>
  </w:style>
  <w:style w:type="paragraph" w:customStyle="1" w:styleId="Caption1">
    <w:name w:val="Caption1"/>
    <w:basedOn w:val="Normal"/>
    <w:next w:val="Normal"/>
    <w:uiPriority w:val="99"/>
    <w:qFormat/>
    <w:rsid w:val="00C50CC7"/>
    <w:pPr>
      <w:spacing w:before="120" w:after="120"/>
    </w:pPr>
    <w:rPr>
      <w:rFonts w:eastAsia="MS Mincho"/>
      <w:b/>
      <w:lang w:eastAsia="en-GB"/>
    </w:rPr>
  </w:style>
  <w:style w:type="paragraph" w:customStyle="1" w:styleId="HE">
    <w:name w:val="HE"/>
    <w:basedOn w:val="Normal"/>
    <w:uiPriority w:val="99"/>
    <w:qFormat/>
    <w:rsid w:val="00C50CC7"/>
    <w:pPr>
      <w:spacing w:after="0"/>
    </w:pPr>
    <w:rPr>
      <w:rFonts w:eastAsia="MS Mincho"/>
      <w:b/>
      <w:lang w:eastAsia="en-GB"/>
    </w:rPr>
  </w:style>
  <w:style w:type="paragraph" w:customStyle="1" w:styleId="HO">
    <w:name w:val="HO"/>
    <w:basedOn w:val="Normal"/>
    <w:uiPriority w:val="99"/>
    <w:qFormat/>
    <w:rsid w:val="00C50CC7"/>
    <w:pPr>
      <w:spacing w:after="0"/>
      <w:jc w:val="right"/>
    </w:pPr>
    <w:rPr>
      <w:rFonts w:eastAsia="MS Mincho"/>
      <w:b/>
      <w:lang w:eastAsia="en-GB"/>
    </w:rPr>
  </w:style>
  <w:style w:type="paragraph" w:customStyle="1" w:styleId="WP">
    <w:name w:val="WP"/>
    <w:basedOn w:val="Normal"/>
    <w:uiPriority w:val="99"/>
    <w:qFormat/>
    <w:rsid w:val="00C50CC7"/>
    <w:pPr>
      <w:spacing w:after="0"/>
      <w:jc w:val="both"/>
    </w:pPr>
    <w:rPr>
      <w:rFonts w:eastAsia="MS Mincho"/>
      <w:lang w:eastAsia="en-GB"/>
    </w:rPr>
  </w:style>
  <w:style w:type="paragraph" w:customStyle="1" w:styleId="ZK">
    <w:name w:val="ZK"/>
    <w:uiPriority w:val="99"/>
    <w:qFormat/>
    <w:rsid w:val="00C50CC7"/>
    <w:pPr>
      <w:spacing w:after="240" w:line="240" w:lineRule="atLeast"/>
      <w:ind w:left="1191" w:right="113" w:hanging="1191"/>
    </w:pPr>
    <w:rPr>
      <w:lang w:val="en-GB"/>
    </w:rPr>
  </w:style>
  <w:style w:type="paragraph" w:customStyle="1" w:styleId="ZC">
    <w:name w:val="ZC"/>
    <w:uiPriority w:val="99"/>
    <w:qFormat/>
    <w:rsid w:val="00C50CC7"/>
    <w:pPr>
      <w:spacing w:line="360" w:lineRule="atLeast"/>
      <w:jc w:val="center"/>
    </w:pPr>
    <w:rPr>
      <w:lang w:val="en-GB"/>
    </w:rPr>
  </w:style>
  <w:style w:type="paragraph" w:customStyle="1" w:styleId="FooterCentred">
    <w:name w:val="FooterCentred"/>
    <w:basedOn w:val="Footer"/>
    <w:uiPriority w:val="99"/>
    <w:qFormat/>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uiPriority w:val="99"/>
    <w:qFormat/>
    <w:rsid w:val="00C50CC7"/>
    <w:rPr>
      <w:rFonts w:eastAsia="MS Mincho"/>
      <w:lang w:eastAsia="en-GB"/>
    </w:rPr>
  </w:style>
  <w:style w:type="paragraph" w:customStyle="1" w:styleId="NumberedList">
    <w:name w:val="Numbered List"/>
    <w:basedOn w:val="Para1"/>
    <w:uiPriority w:val="99"/>
    <w:qFormat/>
    <w:rsid w:val="00C50CC7"/>
    <w:pPr>
      <w:tabs>
        <w:tab w:val="left" w:pos="360"/>
      </w:tabs>
      <w:ind w:left="360" w:hanging="360"/>
    </w:pPr>
  </w:style>
  <w:style w:type="paragraph" w:customStyle="1" w:styleId="Para1">
    <w:name w:val="Para1"/>
    <w:basedOn w:val="Normal"/>
    <w:uiPriority w:val="99"/>
    <w:qFormat/>
    <w:rsid w:val="00C50CC7"/>
    <w:pPr>
      <w:spacing w:before="120" w:after="120"/>
    </w:pPr>
    <w:rPr>
      <w:rFonts w:eastAsia="MS Mincho"/>
      <w:lang w:eastAsia="en-GB"/>
    </w:rPr>
  </w:style>
  <w:style w:type="paragraph" w:customStyle="1" w:styleId="Teststep">
    <w:name w:val="Test step"/>
    <w:basedOn w:val="Normal"/>
    <w:uiPriority w:val="99"/>
    <w:qFormat/>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50CC7"/>
    <w:pPr>
      <w:ind w:left="400" w:hanging="400"/>
      <w:jc w:val="center"/>
    </w:pPr>
    <w:rPr>
      <w:rFonts w:eastAsia="MS Mincho"/>
      <w:b/>
      <w:lang w:eastAsia="en-GB"/>
    </w:rPr>
  </w:style>
  <w:style w:type="paragraph" w:customStyle="1" w:styleId="table">
    <w:name w:val="table"/>
    <w:basedOn w:val="Normal"/>
    <w:next w:val="Normal"/>
    <w:uiPriority w:val="99"/>
    <w:qFormat/>
    <w:rsid w:val="00C50CC7"/>
    <w:pPr>
      <w:spacing w:after="0"/>
      <w:jc w:val="center"/>
    </w:pPr>
    <w:rPr>
      <w:rFonts w:eastAsia="MS Mincho"/>
      <w:lang w:eastAsia="en-GB"/>
    </w:rPr>
  </w:style>
  <w:style w:type="paragraph" w:customStyle="1" w:styleId="t2">
    <w:name w:val="t2"/>
    <w:basedOn w:val="Normal"/>
    <w:uiPriority w:val="99"/>
    <w:qFormat/>
    <w:rsid w:val="00C50CC7"/>
    <w:pPr>
      <w:spacing w:after="0"/>
    </w:pPr>
    <w:rPr>
      <w:rFonts w:eastAsia="MS Mincho"/>
      <w:lang w:eastAsia="en-GB"/>
    </w:rPr>
  </w:style>
  <w:style w:type="paragraph" w:customStyle="1" w:styleId="CommentNokia">
    <w:name w:val="Comment Nokia"/>
    <w:basedOn w:val="Normal"/>
    <w:uiPriority w:val="99"/>
    <w:qFormat/>
    <w:rsid w:val="00C50CC7"/>
    <w:pPr>
      <w:tabs>
        <w:tab w:val="left" w:pos="360"/>
      </w:tabs>
      <w:ind w:left="360" w:hanging="360"/>
    </w:pPr>
    <w:rPr>
      <w:rFonts w:eastAsia="MS Mincho"/>
      <w:sz w:val="22"/>
      <w:lang w:eastAsia="en-GB"/>
    </w:rPr>
  </w:style>
  <w:style w:type="paragraph" w:customStyle="1" w:styleId="Copyright">
    <w:name w:val="Copyright"/>
    <w:basedOn w:val="Normal"/>
    <w:uiPriority w:val="99"/>
    <w:qFormat/>
    <w:rsid w:val="00C50CC7"/>
    <w:pPr>
      <w:spacing w:after="0"/>
      <w:jc w:val="center"/>
    </w:pPr>
    <w:rPr>
      <w:rFonts w:ascii="Arial" w:eastAsia="MS Mincho" w:hAnsi="Arial"/>
      <w:b/>
      <w:sz w:val="16"/>
      <w:lang w:eastAsia="ja-JP"/>
    </w:rPr>
  </w:style>
  <w:style w:type="paragraph" w:customStyle="1" w:styleId="Tdoctable">
    <w:name w:val="Tdoc_table"/>
    <w:uiPriority w:val="99"/>
    <w:qFormat/>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50CC7"/>
    <w:pPr>
      <w:spacing w:before="120"/>
      <w:outlineLvl w:val="2"/>
    </w:pPr>
    <w:rPr>
      <w:sz w:val="28"/>
    </w:rPr>
  </w:style>
  <w:style w:type="paragraph" w:customStyle="1" w:styleId="Heading2Head2A2">
    <w:name w:val="Heading 2.Head2A.2"/>
    <w:basedOn w:val="Heading1"/>
    <w:next w:val="Normal"/>
    <w:uiPriority w:val="99"/>
    <w:qFormat/>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uiPriority w:val="99"/>
    <w:qFormat/>
    <w:rsid w:val="00C50CC7"/>
    <w:pPr>
      <w:spacing w:after="220"/>
    </w:pPr>
    <w:rPr>
      <w:rFonts w:eastAsia="MS Mincho"/>
      <w:b/>
      <w:lang w:eastAsia="en-GB"/>
    </w:rPr>
  </w:style>
  <w:style w:type="paragraph" w:customStyle="1" w:styleId="berschrift2Head2A2">
    <w:name w:val="Überschrift 2.Head2A.2"/>
    <w:basedOn w:val="Heading1"/>
    <w:next w:val="Normal"/>
    <w:uiPriority w:val="99"/>
    <w:qFormat/>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uiPriority w:val="99"/>
    <w:qFormat/>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uiPriority w:val="99"/>
    <w:qFormat/>
    <w:rsid w:val="00C50CC7"/>
    <w:pPr>
      <w:widowControl w:val="0"/>
      <w:spacing w:after="120"/>
      <w:ind w:left="283" w:hanging="283"/>
    </w:pPr>
    <w:rPr>
      <w:rFonts w:eastAsia="MS Mincho"/>
      <w:lang w:eastAsia="de-DE"/>
    </w:rPr>
  </w:style>
  <w:style w:type="paragraph" w:customStyle="1" w:styleId="11BodyText">
    <w:name w:val="11 BodyText"/>
    <w:basedOn w:val="Normal"/>
    <w:uiPriority w:val="99"/>
    <w:qFormat/>
    <w:rsid w:val="00C50CC7"/>
    <w:pPr>
      <w:overflowPunct/>
      <w:autoSpaceDE/>
      <w:autoSpaceDN/>
      <w:adjustRightInd/>
      <w:spacing w:after="220"/>
      <w:ind w:left="1298"/>
      <w:textAlignment w:val="auto"/>
    </w:pPr>
    <w:rPr>
      <w:rFonts w:ascii="Arial" w:eastAsia="SimSun" w:hAnsi="Arial"/>
      <w:lang w:eastAsia="en-GB"/>
    </w:rPr>
  </w:style>
  <w:style w:type="numbering" w:customStyle="1" w:styleId="14">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uiPriority w:val="99"/>
    <w:qFormat/>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C50CC7"/>
    <w:pPr>
      <w:tabs>
        <w:tab w:val="num" w:pos="720"/>
      </w:tabs>
      <w:ind w:left="720" w:hanging="360"/>
    </w:pPr>
    <w:rPr>
      <w:rFonts w:eastAsia="SimSun"/>
    </w:rPr>
  </w:style>
  <w:style w:type="paragraph" w:customStyle="1" w:styleId="NormalArial">
    <w:name w:val="Normal + Arial"/>
    <w:aliases w:val="9 pt,Right,Right:  0,24 cm,After:  0 pt"/>
    <w:basedOn w:val="Normal"/>
    <w:uiPriority w:val="99"/>
    <w:qFormat/>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qFormat/>
    <w:rsid w:val="00C50CC7"/>
    <w:pPr>
      <w:overflowPunct/>
      <w:autoSpaceDE/>
      <w:autoSpaceDN/>
      <w:adjustRightInd/>
      <w:textAlignment w:val="auto"/>
    </w:pPr>
    <w:rPr>
      <w:rFonts w:eastAsia="SimSun"/>
      <w:kern w:val="2"/>
    </w:rPr>
  </w:style>
  <w:style w:type="character" w:customStyle="1" w:styleId="StyleTACChar">
    <w:name w:val="Style TAC + Char"/>
    <w:link w:val="StyleTAC"/>
    <w:qFormat/>
    <w:rsid w:val="00C50CC7"/>
    <w:rPr>
      <w:rFonts w:ascii="Arial" w:eastAsia="SimSun" w:hAnsi="Arial"/>
      <w:kern w:val="2"/>
      <w:sz w:val="18"/>
      <w:lang w:val="en-GB" w:eastAsia="en-US" w:bidi="ar-SA"/>
    </w:rPr>
  </w:style>
  <w:style w:type="character" w:customStyle="1" w:styleId="CharChar29">
    <w:name w:val="Char Char29"/>
    <w:qFormat/>
    <w:rsid w:val="00C50CC7"/>
    <w:rPr>
      <w:rFonts w:ascii="Arial" w:hAnsi="Arial"/>
      <w:sz w:val="36"/>
      <w:lang w:val="en-GB" w:eastAsia="en-US" w:bidi="ar-SA"/>
    </w:rPr>
  </w:style>
  <w:style w:type="character" w:customStyle="1" w:styleId="CharChar28">
    <w:name w:val="Char Char28"/>
    <w:qFormat/>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qFormat/>
    <w:rsid w:val="00D562CD"/>
  </w:style>
  <w:style w:type="character" w:customStyle="1" w:styleId="B3Char">
    <w:name w:val="B3 Char"/>
    <w:link w:val="B30"/>
    <w:uiPriority w:val="99"/>
    <w:qFormat/>
    <w:rsid w:val="001B50DF"/>
    <w:rPr>
      <w:rFonts w:eastAsia="SimSun"/>
      <w:lang w:val="en-GB"/>
    </w:rPr>
  </w:style>
  <w:style w:type="paragraph" w:customStyle="1" w:styleId="TB1">
    <w:name w:val="TB1"/>
    <w:basedOn w:val="Normal"/>
    <w:uiPriority w:val="99"/>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qFormat/>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qFormat/>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qFormat/>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uiPriority w:val="99"/>
    <w:qForma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qFormat/>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qFormat/>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qFormat/>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qFormat/>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qFormat/>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qFormat/>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qFormat/>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qFormat/>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qFormat/>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qFormat/>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qFormat/>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qFormat/>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uiPriority w:val="99"/>
    <w:qFormat/>
    <w:rsid w:val="00A40579"/>
    <w:pPr>
      <w:numPr>
        <w:numId w:val="10"/>
      </w:numPr>
      <w:tabs>
        <w:tab w:val="clear" w:pos="1644"/>
        <w:tab w:val="left" w:pos="1134"/>
        <w:tab w:val="num" w:pos="1191"/>
      </w:tabs>
      <w:ind w:left="1191" w:hanging="454"/>
    </w:pPr>
    <w:rPr>
      <w:rFonts w:eastAsia="MS Mincho"/>
      <w:lang w:val="en-GB" w:eastAsia="en-GB"/>
    </w:rPr>
  </w:style>
  <w:style w:type="character" w:styleId="UnresolvedMention">
    <w:name w:val="Unresolved Mention"/>
    <w:basedOn w:val="DefaultParagraphFont"/>
    <w:uiPriority w:val="99"/>
    <w:unhideWhenUsed/>
    <w:rsid w:val="00A7325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7325D"/>
    <w:rPr>
      <w:rFonts w:eastAsia="Times New Roman"/>
      <w:sz w:val="16"/>
    </w:rPr>
  </w:style>
  <w:style w:type="character" w:customStyle="1" w:styleId="CommentSubjectChar">
    <w:name w:val="Comment Subject Char"/>
    <w:basedOn w:val="CommentTextChar"/>
    <w:link w:val="CommentSubject"/>
    <w:qFormat/>
    <w:rsid w:val="00A7325D"/>
    <w:rPr>
      <w:rFonts w:ascii="–¾’©" w:eastAsia="Times New Roman"/>
      <w:b/>
      <w:bCs/>
      <w:sz w:val="24"/>
      <w:lang w:val="en-GB" w:eastAsia="en-GB"/>
    </w:rPr>
  </w:style>
  <w:style w:type="character" w:customStyle="1" w:styleId="UnresolvedMention1">
    <w:name w:val="Unresolved Mention1"/>
    <w:uiPriority w:val="99"/>
    <w:unhideWhenUsed/>
    <w:qFormat/>
    <w:rsid w:val="00A7325D"/>
    <w:rPr>
      <w:color w:val="808080"/>
      <w:shd w:val="clear" w:color="auto" w:fill="E6E6E6"/>
    </w:rPr>
  </w:style>
  <w:style w:type="character" w:customStyle="1" w:styleId="B2Char">
    <w:name w:val="B2 Char"/>
    <w:link w:val="B20"/>
    <w:qFormat/>
    <w:locked/>
    <w:rsid w:val="00A7325D"/>
  </w:style>
  <w:style w:type="character" w:styleId="SubtleReference">
    <w:name w:val="Subtle Reference"/>
    <w:uiPriority w:val="31"/>
    <w:qFormat/>
    <w:rsid w:val="00A7325D"/>
    <w:rPr>
      <w:smallCaps/>
      <w:color w:val="5A5A5A"/>
    </w:rPr>
  </w:style>
  <w:style w:type="character" w:customStyle="1" w:styleId="BodyTextIndentChar">
    <w:name w:val="Body Text Indent Char"/>
    <w:basedOn w:val="DefaultParagraphFont"/>
    <w:link w:val="BodyTextIndent"/>
    <w:uiPriority w:val="99"/>
    <w:qFormat/>
    <w:rsid w:val="00A7325D"/>
    <w:rPr>
      <w:rFonts w:eastAsia="Times New Roman"/>
      <w:snapToGrid w:val="0"/>
      <w:kern w:val="2"/>
      <w:sz w:val="21"/>
    </w:rPr>
  </w:style>
  <w:style w:type="paragraph" w:customStyle="1" w:styleId="B2">
    <w:name w:val="B2+"/>
    <w:basedOn w:val="B20"/>
    <w:uiPriority w:val="99"/>
    <w:qFormat/>
    <w:rsid w:val="00A7325D"/>
    <w:pPr>
      <w:numPr>
        <w:numId w:val="17"/>
      </w:numPr>
      <w:tabs>
        <w:tab w:val="clear" w:pos="1191"/>
        <w:tab w:val="num" w:pos="737"/>
      </w:tabs>
      <w:overflowPunct w:val="0"/>
      <w:autoSpaceDE w:val="0"/>
      <w:autoSpaceDN w:val="0"/>
      <w:adjustRightInd w:val="0"/>
      <w:ind w:left="737" w:hanging="453"/>
      <w:textAlignment w:val="baseline"/>
    </w:pPr>
    <w:rPr>
      <w:lang w:val="en-GB" w:eastAsia="en-GB"/>
    </w:rPr>
  </w:style>
  <w:style w:type="paragraph" w:customStyle="1" w:styleId="BL">
    <w:name w:val="BL"/>
    <w:basedOn w:val="Normal"/>
    <w:uiPriority w:val="99"/>
    <w:qFormat/>
    <w:rsid w:val="00A7325D"/>
    <w:pPr>
      <w:numPr>
        <w:numId w:val="18"/>
      </w:numPr>
      <w:tabs>
        <w:tab w:val="clear" w:pos="737"/>
        <w:tab w:val="left" w:pos="851"/>
        <w:tab w:val="num" w:pos="1644"/>
      </w:tabs>
      <w:ind w:left="1644" w:hanging="425"/>
    </w:pPr>
    <w:rPr>
      <w:rFonts w:eastAsia="MS Mincho"/>
      <w:lang w:val="en-GB" w:eastAsia="en-GB"/>
    </w:rPr>
  </w:style>
  <w:style w:type="paragraph" w:customStyle="1" w:styleId="BN">
    <w:name w:val="BN"/>
    <w:basedOn w:val="Normal"/>
    <w:uiPriority w:val="99"/>
    <w:qFormat/>
    <w:rsid w:val="00A7325D"/>
    <w:pPr>
      <w:numPr>
        <w:numId w:val="19"/>
      </w:numPr>
      <w:tabs>
        <w:tab w:val="clear" w:pos="737"/>
      </w:tabs>
      <w:ind w:left="720" w:hanging="360"/>
    </w:pPr>
    <w:rPr>
      <w:rFonts w:eastAsia="MS Mincho"/>
      <w:lang w:val="en-GB" w:eastAsia="en-GB"/>
    </w:rPr>
  </w:style>
  <w:style w:type="paragraph" w:styleId="TOCHeading">
    <w:name w:val="TOC Heading"/>
    <w:basedOn w:val="Heading1"/>
    <w:next w:val="Normal"/>
    <w:uiPriority w:val="39"/>
    <w:unhideWhenUsed/>
    <w:qFormat/>
    <w:rsid w:val="00A7325D"/>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A7325D"/>
  </w:style>
  <w:style w:type="character" w:customStyle="1" w:styleId="fontstyle01">
    <w:name w:val="fontstyle01"/>
    <w:qFormat/>
    <w:rsid w:val="00A7325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325D"/>
  </w:style>
  <w:style w:type="numbering" w:customStyle="1" w:styleId="NoList3">
    <w:name w:val="No List3"/>
    <w:next w:val="NoList"/>
    <w:uiPriority w:val="99"/>
    <w:semiHidden/>
    <w:unhideWhenUsed/>
    <w:rsid w:val="00A7325D"/>
  </w:style>
  <w:style w:type="numbering" w:customStyle="1" w:styleId="NoList4">
    <w:name w:val="No List4"/>
    <w:next w:val="NoList"/>
    <w:uiPriority w:val="99"/>
    <w:semiHidden/>
    <w:unhideWhenUsed/>
    <w:rsid w:val="00A7325D"/>
  </w:style>
  <w:style w:type="character" w:customStyle="1" w:styleId="FooterChar">
    <w:name w:val="Footer Char"/>
    <w:aliases w:val="footer odd Char,footer Char,fo Char,pie de página Char"/>
    <w:link w:val="Footer"/>
    <w:qFormat/>
    <w:rsid w:val="00A7325D"/>
    <w:rPr>
      <w:rFonts w:ascii="Arial" w:eastAsia="Times New Roman" w:hAnsi="Arial"/>
      <w:b/>
      <w:i/>
      <w:noProof/>
      <w:sz w:val="18"/>
      <w:lang w:val="en-GB"/>
    </w:rPr>
  </w:style>
  <w:style w:type="numbering" w:customStyle="1" w:styleId="NoList5">
    <w:name w:val="No List5"/>
    <w:next w:val="NoList"/>
    <w:uiPriority w:val="99"/>
    <w:semiHidden/>
    <w:unhideWhenUsed/>
    <w:rsid w:val="00A7325D"/>
  </w:style>
  <w:style w:type="character" w:customStyle="1" w:styleId="Heading7Char">
    <w:name w:val="Heading 7 Char"/>
    <w:link w:val="Heading7"/>
    <w:qFormat/>
    <w:rsid w:val="00A7325D"/>
    <w:rPr>
      <w:rFonts w:ascii="Arial" w:eastAsia="Arial" w:hAnsi="Arial"/>
      <w:lang w:val="en-GB"/>
    </w:rPr>
  </w:style>
  <w:style w:type="character" w:customStyle="1" w:styleId="Heading8Char">
    <w:name w:val="Heading 8 Char"/>
    <w:link w:val="Heading8"/>
    <w:qFormat/>
    <w:rsid w:val="00A7325D"/>
    <w:rPr>
      <w:rFonts w:ascii="Arial" w:eastAsia="Arial" w:hAnsi="Arial"/>
      <w:sz w:val="36"/>
      <w:lang w:val="en-GB"/>
    </w:rPr>
  </w:style>
  <w:style w:type="character" w:customStyle="1" w:styleId="Heading9Char">
    <w:name w:val="Heading 9 Char"/>
    <w:link w:val="Heading9"/>
    <w:qFormat/>
    <w:rsid w:val="00A7325D"/>
    <w:rPr>
      <w:rFonts w:ascii="Arial" w:eastAsia="Arial" w:hAnsi="Arial"/>
      <w:sz w:val="36"/>
      <w:lang w:val="en-GB"/>
    </w:rPr>
  </w:style>
  <w:style w:type="numbering" w:customStyle="1" w:styleId="NoList11">
    <w:name w:val="No List11"/>
    <w:next w:val="NoList"/>
    <w:uiPriority w:val="99"/>
    <w:semiHidden/>
    <w:unhideWhenUsed/>
    <w:rsid w:val="00A7325D"/>
  </w:style>
  <w:style w:type="numbering" w:customStyle="1" w:styleId="NoList21">
    <w:name w:val="No List21"/>
    <w:next w:val="NoList"/>
    <w:uiPriority w:val="99"/>
    <w:semiHidden/>
    <w:unhideWhenUsed/>
    <w:rsid w:val="00A7325D"/>
  </w:style>
  <w:style w:type="numbering" w:customStyle="1" w:styleId="NoList31">
    <w:name w:val="No List31"/>
    <w:next w:val="NoList"/>
    <w:uiPriority w:val="99"/>
    <w:semiHidden/>
    <w:unhideWhenUsed/>
    <w:rsid w:val="00A7325D"/>
  </w:style>
  <w:style w:type="numbering" w:customStyle="1" w:styleId="NoList41">
    <w:name w:val="No List41"/>
    <w:next w:val="NoList"/>
    <w:uiPriority w:val="99"/>
    <w:semiHidden/>
    <w:unhideWhenUsed/>
    <w:rsid w:val="00A7325D"/>
  </w:style>
  <w:style w:type="table" w:customStyle="1" w:styleId="TableGrid11">
    <w:name w:val="Table Grid11"/>
    <w:basedOn w:val="TableNormal"/>
    <w:next w:val="TableGrid"/>
    <w:uiPriority w:val="39"/>
    <w:qFormat/>
    <w:rsid w:val="00A7325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325D"/>
  </w:style>
  <w:style w:type="character" w:styleId="Emphasis">
    <w:name w:val="Emphasis"/>
    <w:uiPriority w:val="20"/>
    <w:qFormat/>
    <w:rsid w:val="00A7325D"/>
    <w:rPr>
      <w:i/>
      <w:iCs/>
    </w:rPr>
  </w:style>
  <w:style w:type="paragraph" w:customStyle="1" w:styleId="References">
    <w:name w:val="References"/>
    <w:basedOn w:val="Normal"/>
    <w:uiPriority w:val="99"/>
    <w:qFormat/>
    <w:rsid w:val="00A7325D"/>
    <w:pPr>
      <w:numPr>
        <w:numId w:val="20"/>
      </w:numPr>
      <w:tabs>
        <w:tab w:val="clear" w:pos="360"/>
        <w:tab w:val="num" w:pos="397"/>
      </w:tabs>
      <w:overflowPunct/>
      <w:adjustRightInd/>
      <w:snapToGrid w:val="0"/>
      <w:spacing w:after="60"/>
      <w:ind w:left="624" w:hanging="624"/>
      <w:jc w:val="both"/>
      <w:textAlignment w:val="auto"/>
    </w:pPr>
    <w:rPr>
      <w:rFonts w:eastAsia="SimSun"/>
      <w:szCs w:val="16"/>
    </w:rPr>
  </w:style>
  <w:style w:type="character" w:customStyle="1" w:styleId="font4">
    <w:name w:val="font4"/>
    <w:qFormat/>
    <w:rsid w:val="00A7325D"/>
  </w:style>
  <w:style w:type="character" w:customStyle="1" w:styleId="UnresolvedMention2">
    <w:name w:val="Unresolved Mention2"/>
    <w:uiPriority w:val="99"/>
    <w:unhideWhenUsed/>
    <w:qFormat/>
    <w:rsid w:val="00A7325D"/>
    <w:rPr>
      <w:color w:val="605E5C"/>
      <w:shd w:val="clear" w:color="auto" w:fill="E1DFDD"/>
    </w:rPr>
  </w:style>
  <w:style w:type="character" w:customStyle="1" w:styleId="BodyText2Char">
    <w:name w:val="Body Text 2 Char"/>
    <w:basedOn w:val="DefaultParagraphFont"/>
    <w:link w:val="BodyText2"/>
    <w:uiPriority w:val="99"/>
    <w:qFormat/>
    <w:rsid w:val="00A7325D"/>
    <w:rPr>
      <w:rFonts w:eastAsia="Times New Roman"/>
      <w:i/>
    </w:rPr>
  </w:style>
  <w:style w:type="character" w:customStyle="1" w:styleId="BodyText3Char">
    <w:name w:val="Body Text 3 Char"/>
    <w:basedOn w:val="DefaultParagraphFont"/>
    <w:link w:val="BodyText3"/>
    <w:uiPriority w:val="99"/>
    <w:qFormat/>
    <w:rsid w:val="00A7325D"/>
    <w:rPr>
      <w:rFonts w:eastAsia="Osaka"/>
      <w:color w:val="000000"/>
    </w:rPr>
  </w:style>
  <w:style w:type="character" w:customStyle="1" w:styleId="Heading1Char2">
    <w:name w:val="Heading 1 Char2"/>
    <w:qFormat/>
    <w:rsid w:val="00A7325D"/>
    <w:rPr>
      <w:lang w:val="en-GB" w:eastAsia="ja-JP" w:bidi="ar-SA"/>
    </w:rPr>
  </w:style>
  <w:style w:type="paragraph" w:customStyle="1" w:styleId="a4">
    <w:name w:val="修订"/>
    <w:hidden/>
    <w:semiHidden/>
    <w:rsid w:val="00A7325D"/>
    <w:rPr>
      <w:rFonts w:eastAsia="Batang"/>
      <w:lang w:val="en-GB"/>
    </w:rPr>
  </w:style>
  <w:style w:type="character" w:customStyle="1" w:styleId="B1Zchn">
    <w:name w:val="B1 Zchn"/>
    <w:qFormat/>
    <w:rsid w:val="00A7325D"/>
    <w:rPr>
      <w:rFonts w:ascii="Times New Roman" w:hAnsi="Times New Roman"/>
      <w:lang w:val="en-GB"/>
    </w:rPr>
  </w:style>
  <w:style w:type="paragraph" w:customStyle="1" w:styleId="msonormal0">
    <w:name w:val="msonormal"/>
    <w:basedOn w:val="Normal"/>
    <w:uiPriority w:val="99"/>
    <w:qFormat/>
    <w:rsid w:val="00A7325D"/>
    <w:pPr>
      <w:overflowPunct/>
      <w:autoSpaceDE/>
      <w:autoSpaceDN/>
      <w:adjustRightInd/>
      <w:spacing w:before="100" w:beforeAutospacing="1" w:after="100" w:afterAutospacing="1"/>
      <w:textAlignment w:val="auto"/>
    </w:pPr>
    <w:rPr>
      <w:rFonts w:eastAsia="Arial Unicode MS"/>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7325D"/>
    <w:rPr>
      <w:rFonts w:ascii="Times New Roman" w:hAnsi="Times New Roman"/>
      <w:lang w:val="en-GB" w:eastAsia="ko-KR"/>
    </w:rPr>
  </w:style>
  <w:style w:type="character" w:customStyle="1" w:styleId="B1Char1">
    <w:name w:val="B1 Char1"/>
    <w:qFormat/>
    <w:rsid w:val="00A7325D"/>
    <w:rPr>
      <w:lang w:val="en-GB"/>
    </w:rPr>
  </w:style>
  <w:style w:type="paragraph" w:customStyle="1" w:styleId="31">
    <w:name w:val="吹き出し3"/>
    <w:basedOn w:val="Normal"/>
    <w:uiPriority w:val="99"/>
    <w:semiHidden/>
    <w:qFormat/>
    <w:rsid w:val="00A7325D"/>
    <w:pPr>
      <w:overflowPunct/>
      <w:autoSpaceDE/>
      <w:autoSpaceDN/>
      <w:adjustRightInd/>
      <w:textAlignment w:val="auto"/>
    </w:pPr>
    <w:rPr>
      <w:rFonts w:ascii="Tahoma" w:eastAsia="MS Mincho" w:hAnsi="Tahoma" w:cs="Tahoma"/>
      <w:sz w:val="16"/>
      <w:szCs w:val="16"/>
      <w:lang w:val="en-GB"/>
    </w:rPr>
  </w:style>
  <w:style w:type="paragraph" w:customStyle="1" w:styleId="5">
    <w:name w:val="吹き出し5"/>
    <w:basedOn w:val="Normal"/>
    <w:uiPriority w:val="99"/>
    <w:semiHidden/>
    <w:qFormat/>
    <w:rsid w:val="00A7325D"/>
    <w:pPr>
      <w:overflowPunct/>
      <w:autoSpaceDE/>
      <w:autoSpaceDN/>
      <w:adjustRightInd/>
      <w:textAlignment w:val="auto"/>
    </w:pPr>
    <w:rPr>
      <w:rFonts w:ascii="Tahoma" w:eastAsia="MS Mincho" w:hAnsi="Tahoma" w:cs="Tahoma"/>
      <w:sz w:val="16"/>
      <w:szCs w:val="16"/>
      <w:lang w:val="en-GB"/>
    </w:rPr>
  </w:style>
  <w:style w:type="character" w:customStyle="1" w:styleId="BodyTextIndent3Char">
    <w:name w:val="Body Text Indent 3 Char"/>
    <w:basedOn w:val="DefaultParagraphFont"/>
    <w:link w:val="BodyTextIndent3"/>
    <w:uiPriority w:val="99"/>
    <w:qFormat/>
    <w:rsid w:val="00A7325D"/>
    <w:rPr>
      <w:rFonts w:eastAsia="Times New Roman"/>
    </w:rPr>
  </w:style>
  <w:style w:type="character" w:customStyle="1" w:styleId="MTEquationSection">
    <w:name w:val="MTEquationSection"/>
    <w:qFormat/>
    <w:rsid w:val="00A7325D"/>
    <w:rPr>
      <w:vanish w:val="0"/>
      <w:color w:val="FF0000"/>
      <w:lang w:eastAsia="en-US"/>
    </w:rPr>
  </w:style>
  <w:style w:type="character" w:customStyle="1" w:styleId="ListChar">
    <w:name w:val="List Char"/>
    <w:link w:val="List"/>
    <w:qFormat/>
    <w:rsid w:val="00A7325D"/>
    <w:rPr>
      <w:rFonts w:eastAsia="Times New Roman"/>
    </w:rPr>
  </w:style>
  <w:style w:type="character" w:customStyle="1" w:styleId="List2Char">
    <w:name w:val="List 2 Char"/>
    <w:link w:val="List2"/>
    <w:qFormat/>
    <w:rsid w:val="00A7325D"/>
    <w:rPr>
      <w:rFonts w:eastAsia="Times New Roman"/>
    </w:rPr>
  </w:style>
  <w:style w:type="character" w:customStyle="1" w:styleId="ListBullet3Char">
    <w:name w:val="List Bullet 3 Char"/>
    <w:link w:val="ListBullet3"/>
    <w:qFormat/>
    <w:rsid w:val="00A7325D"/>
    <w:rPr>
      <w:rFonts w:eastAsia="Times New Roman"/>
    </w:rPr>
  </w:style>
  <w:style w:type="character" w:customStyle="1" w:styleId="ListBullet2Char">
    <w:name w:val="List Bullet 2 Char"/>
    <w:link w:val="ListBullet2"/>
    <w:qFormat/>
    <w:rsid w:val="00A7325D"/>
    <w:rPr>
      <w:rFonts w:eastAsia="Times New Roman"/>
    </w:rPr>
  </w:style>
  <w:style w:type="character" w:customStyle="1" w:styleId="ListBulletChar">
    <w:name w:val="List Bullet Char"/>
    <w:link w:val="ListBullet"/>
    <w:qFormat/>
    <w:rsid w:val="00A7325D"/>
    <w:rPr>
      <w:rFonts w:eastAsia="Times New Roman"/>
    </w:rPr>
  </w:style>
  <w:style w:type="character" w:customStyle="1" w:styleId="1Char0">
    <w:name w:val="样式1 Char"/>
    <w:link w:val="10"/>
    <w:uiPriority w:val="99"/>
    <w:qFormat/>
    <w:rsid w:val="00A7325D"/>
    <w:rPr>
      <w:rFonts w:ascii="Arial" w:hAnsi="Arial"/>
      <w:sz w:val="18"/>
      <w:lang w:eastAsia="ja-JP"/>
    </w:rPr>
  </w:style>
  <w:style w:type="character" w:customStyle="1" w:styleId="superscript">
    <w:name w:val="superscript"/>
    <w:qFormat/>
    <w:rsid w:val="00A7325D"/>
    <w:rPr>
      <w:rFonts w:ascii="Bookman" w:hAnsi="Bookman"/>
      <w:position w:val="6"/>
      <w:sz w:val="18"/>
    </w:rPr>
  </w:style>
  <w:style w:type="character" w:customStyle="1" w:styleId="NOChar1">
    <w:name w:val="NO Char1"/>
    <w:qFormat/>
    <w:rsid w:val="00A7325D"/>
    <w:rPr>
      <w:rFonts w:eastAsia="MS Mincho"/>
      <w:lang w:val="en-GB" w:eastAsia="en-US" w:bidi="ar-SA"/>
    </w:rPr>
  </w:style>
  <w:style w:type="paragraph" w:customStyle="1" w:styleId="textintend1">
    <w:name w:val="text intend 1"/>
    <w:basedOn w:val="text"/>
    <w:uiPriority w:val="99"/>
    <w:qFormat/>
    <w:rsid w:val="00A7325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7325D"/>
    <w:pPr>
      <w:tabs>
        <w:tab w:val="left" w:pos="1134"/>
      </w:tabs>
      <w:overflowPunct/>
      <w:autoSpaceDE/>
      <w:autoSpaceDN/>
      <w:adjustRightInd/>
      <w:spacing w:after="0"/>
      <w:textAlignment w:val="auto"/>
    </w:pPr>
    <w:rPr>
      <w:rFonts w:eastAsia="MS Mincho"/>
      <w:lang w:val="en-GB"/>
    </w:rPr>
  </w:style>
  <w:style w:type="character" w:customStyle="1" w:styleId="BodyText2Char1">
    <w:name w:val="Body Text 2 Char1"/>
    <w:qFormat/>
    <w:rsid w:val="00A7325D"/>
    <w:rPr>
      <w:lang w:val="en-GB"/>
    </w:rPr>
  </w:style>
  <w:style w:type="character" w:customStyle="1" w:styleId="EndnoteTextChar1">
    <w:name w:val="Endnote Text Char1"/>
    <w:qFormat/>
    <w:rsid w:val="00A7325D"/>
    <w:rPr>
      <w:lang w:val="en-GB"/>
    </w:rPr>
  </w:style>
  <w:style w:type="character" w:customStyle="1" w:styleId="TitleChar1">
    <w:name w:val="Title Char1"/>
    <w:qFormat/>
    <w:rsid w:val="00A7325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7325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7325D"/>
    <w:rPr>
      <w:lang w:val="en-GB"/>
    </w:rPr>
  </w:style>
  <w:style w:type="character" w:customStyle="1" w:styleId="BodyTextIndentChar1">
    <w:name w:val="Body Text Indent Char1"/>
    <w:qFormat/>
    <w:rsid w:val="00A7325D"/>
    <w:rPr>
      <w:lang w:val="en-GB"/>
    </w:rPr>
  </w:style>
  <w:style w:type="character" w:customStyle="1" w:styleId="BodyText3Char1">
    <w:name w:val="Body Text 3 Char1"/>
    <w:qFormat/>
    <w:rsid w:val="00A7325D"/>
    <w:rPr>
      <w:sz w:val="16"/>
      <w:szCs w:val="16"/>
      <w:lang w:val="en-GB"/>
    </w:rPr>
  </w:style>
  <w:style w:type="paragraph" w:customStyle="1" w:styleId="text">
    <w:name w:val="text"/>
    <w:basedOn w:val="Normal"/>
    <w:uiPriority w:val="99"/>
    <w:qFormat/>
    <w:rsid w:val="00A7325D"/>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uiPriority w:val="99"/>
    <w:qFormat/>
    <w:rsid w:val="00A7325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val="en-GB" w:eastAsia="de-DE"/>
    </w:rPr>
  </w:style>
  <w:style w:type="paragraph" w:customStyle="1" w:styleId="textintend3">
    <w:name w:val="text intend 3"/>
    <w:basedOn w:val="text"/>
    <w:uiPriority w:val="99"/>
    <w:qFormat/>
    <w:rsid w:val="00A7325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7325D"/>
    <w:pPr>
      <w:widowControl w:val="0"/>
      <w:tabs>
        <w:tab w:val="left" w:pos="360"/>
      </w:tabs>
      <w:overflowPunct/>
      <w:autoSpaceDE/>
      <w:autoSpaceDN/>
      <w:adjustRightInd/>
      <w:spacing w:before="60" w:after="60"/>
      <w:ind w:left="360" w:hanging="360"/>
      <w:jc w:val="both"/>
      <w:textAlignment w:val="auto"/>
    </w:pPr>
    <w:rPr>
      <w:rFonts w:eastAsia="MS Mincho"/>
      <w:lang w:val="en-GB"/>
    </w:rPr>
  </w:style>
  <w:style w:type="paragraph" w:customStyle="1" w:styleId="para">
    <w:name w:val="para"/>
    <w:basedOn w:val="Normal"/>
    <w:uiPriority w:val="99"/>
    <w:qFormat/>
    <w:rsid w:val="00A7325D"/>
    <w:pPr>
      <w:overflowPunct/>
      <w:autoSpaceDE/>
      <w:autoSpaceDN/>
      <w:adjustRightInd/>
      <w:spacing w:after="240"/>
      <w:jc w:val="both"/>
      <w:textAlignment w:val="auto"/>
    </w:pPr>
    <w:rPr>
      <w:rFonts w:ascii="Helvetica" w:eastAsia="SimSun" w:hAnsi="Helvetica"/>
      <w:lang w:val="en-GB"/>
    </w:rPr>
  </w:style>
  <w:style w:type="paragraph" w:customStyle="1" w:styleId="List1">
    <w:name w:val="List1"/>
    <w:basedOn w:val="Normal"/>
    <w:uiPriority w:val="99"/>
    <w:qFormat/>
    <w:rsid w:val="00A7325D"/>
    <w:pPr>
      <w:overflowPunct/>
      <w:autoSpaceDE/>
      <w:autoSpaceDN/>
      <w:adjustRightInd/>
      <w:spacing w:before="120" w:after="0" w:line="280" w:lineRule="atLeast"/>
      <w:ind w:left="360" w:hanging="360"/>
      <w:jc w:val="both"/>
      <w:textAlignment w:val="auto"/>
    </w:pPr>
    <w:rPr>
      <w:rFonts w:ascii="Bookman" w:eastAsia="SimSun" w:hAnsi="Bookman"/>
    </w:rPr>
  </w:style>
  <w:style w:type="paragraph" w:customStyle="1" w:styleId="10">
    <w:name w:val="样式1"/>
    <w:basedOn w:val="TAN"/>
    <w:link w:val="1Char0"/>
    <w:uiPriority w:val="99"/>
    <w:qFormat/>
    <w:rsid w:val="00A7325D"/>
    <w:pPr>
      <w:numPr>
        <w:numId w:val="21"/>
      </w:numPr>
      <w:ind w:left="720"/>
    </w:pPr>
    <w:rPr>
      <w:rFonts w:eastAsia="MS Mincho"/>
      <w:lang w:eastAsia="ja-JP"/>
    </w:rPr>
  </w:style>
  <w:style w:type="paragraph" w:customStyle="1" w:styleId="TdocText">
    <w:name w:val="Tdoc_Text"/>
    <w:basedOn w:val="Normal"/>
    <w:uiPriority w:val="99"/>
    <w:qFormat/>
    <w:rsid w:val="00A7325D"/>
    <w:pPr>
      <w:overflowPunct/>
      <w:autoSpaceDE/>
      <w:autoSpaceDN/>
      <w:adjustRightInd/>
      <w:spacing w:before="120" w:after="0"/>
      <w:jc w:val="both"/>
      <w:textAlignment w:val="auto"/>
    </w:pPr>
    <w:rPr>
      <w:rFonts w:eastAsia="SimSun"/>
    </w:rPr>
  </w:style>
  <w:style w:type="paragraph" w:customStyle="1" w:styleId="centered">
    <w:name w:val="centered"/>
    <w:basedOn w:val="Normal"/>
    <w:uiPriority w:val="99"/>
    <w:qFormat/>
    <w:rsid w:val="00A7325D"/>
    <w:pPr>
      <w:widowControl w:val="0"/>
      <w:overflowPunct/>
      <w:autoSpaceDE/>
      <w:autoSpaceDN/>
      <w:adjustRightInd/>
      <w:spacing w:before="120" w:after="0" w:line="280" w:lineRule="atLeast"/>
      <w:jc w:val="center"/>
      <w:textAlignment w:val="auto"/>
    </w:pPr>
    <w:rPr>
      <w:rFonts w:ascii="Bookman" w:eastAsia="SimSun" w:hAnsi="Bookman"/>
    </w:rPr>
  </w:style>
  <w:style w:type="paragraph" w:customStyle="1" w:styleId="LightGrid-Accent31">
    <w:name w:val="Light Grid - Accent 31"/>
    <w:basedOn w:val="Normal"/>
    <w:uiPriority w:val="99"/>
    <w:qFormat/>
    <w:rsid w:val="00A7325D"/>
    <w:pPr>
      <w:ind w:left="720"/>
      <w:contextualSpacing/>
    </w:pPr>
    <w:rPr>
      <w:rFonts w:eastAsia="SimSun"/>
      <w:lang w:val="en-GB"/>
    </w:rPr>
  </w:style>
  <w:style w:type="paragraph" w:customStyle="1" w:styleId="LightList-Accent31">
    <w:name w:val="Light List - Accent 31"/>
    <w:uiPriority w:val="99"/>
    <w:semiHidden/>
    <w:qFormat/>
    <w:rsid w:val="00A7325D"/>
    <w:rPr>
      <w:rFonts w:eastAsia="Batang"/>
      <w:lang w:val="en-GB"/>
    </w:rPr>
  </w:style>
  <w:style w:type="numbering" w:customStyle="1" w:styleId="15">
    <w:name w:val="リストなし1"/>
    <w:next w:val="NoList"/>
    <w:uiPriority w:val="99"/>
    <w:semiHidden/>
    <w:unhideWhenUsed/>
    <w:rsid w:val="00A7325D"/>
  </w:style>
  <w:style w:type="paragraph" w:customStyle="1" w:styleId="81">
    <w:name w:val="表 (赤)  81"/>
    <w:basedOn w:val="Normal"/>
    <w:uiPriority w:val="34"/>
    <w:qFormat/>
    <w:rsid w:val="00A7325D"/>
    <w:pPr>
      <w:ind w:left="720"/>
      <w:contextualSpacing/>
    </w:pPr>
    <w:rPr>
      <w:rFonts w:eastAsia="SimSun"/>
      <w:lang w:val="en-GB" w:eastAsia="en-GB"/>
    </w:rPr>
  </w:style>
  <w:style w:type="paragraph" w:customStyle="1" w:styleId="note0">
    <w:name w:val="note"/>
    <w:basedOn w:val="Normal"/>
    <w:uiPriority w:val="99"/>
    <w:qFormat/>
    <w:rsid w:val="00A7325D"/>
    <w:pPr>
      <w:overflowPunct/>
      <w:autoSpaceDE/>
      <w:autoSpaceDN/>
      <w:adjustRightInd/>
      <w:spacing w:before="100" w:beforeAutospacing="1" w:after="100" w:afterAutospacing="1"/>
      <w:textAlignment w:val="auto"/>
    </w:pPr>
    <w:rPr>
      <w:rFonts w:eastAsia="SimSun"/>
      <w:sz w:val="24"/>
      <w:szCs w:val="24"/>
      <w:lang w:eastAsia="zh-CN"/>
    </w:rPr>
  </w:style>
  <w:style w:type="table" w:styleId="TableClassic2">
    <w:name w:val="Table Classic 2"/>
    <w:basedOn w:val="TableNormal"/>
    <w:qFormat/>
    <w:rsid w:val="00A7325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7325D"/>
    <w:rPr>
      <w:rFonts w:eastAsia="SimSun"/>
      <w:lang w:val="en-GB"/>
    </w:rPr>
  </w:style>
  <w:style w:type="character" w:styleId="PlaceholderText">
    <w:name w:val="Placeholder Text"/>
    <w:uiPriority w:val="99"/>
    <w:unhideWhenUsed/>
    <w:qFormat/>
    <w:rsid w:val="00A7325D"/>
    <w:rPr>
      <w:color w:val="808080"/>
    </w:rPr>
  </w:style>
  <w:style w:type="paragraph" w:customStyle="1" w:styleId="LGTdoc">
    <w:name w:val="LGTdoc_본문"/>
    <w:basedOn w:val="Normal"/>
    <w:uiPriority w:val="99"/>
    <w:qFormat/>
    <w:rsid w:val="00A7325D"/>
    <w:pPr>
      <w:widowControl w:val="0"/>
      <w:overflowPunct/>
      <w:snapToGrid w:val="0"/>
      <w:spacing w:afterLines="50" w:line="264" w:lineRule="auto"/>
      <w:jc w:val="both"/>
      <w:textAlignment w:val="auto"/>
    </w:pPr>
    <w:rPr>
      <w:rFonts w:eastAsia="Batang"/>
      <w:kern w:val="2"/>
      <w:sz w:val="22"/>
      <w:szCs w:val="24"/>
      <w:lang w:val="en-GB" w:eastAsia="ko-KR"/>
    </w:rPr>
  </w:style>
  <w:style w:type="paragraph" w:customStyle="1" w:styleId="ECCParagraph">
    <w:name w:val="ECC Paragraph"/>
    <w:basedOn w:val="Normal"/>
    <w:link w:val="ECCParagraphZchn"/>
    <w:qFormat/>
    <w:rsid w:val="00A7325D"/>
    <w:pPr>
      <w:overflowPunct/>
      <w:autoSpaceDE/>
      <w:autoSpaceDN/>
      <w:adjustRightInd/>
      <w:spacing w:after="240"/>
      <w:jc w:val="both"/>
      <w:textAlignment w:val="auto"/>
    </w:pPr>
    <w:rPr>
      <w:rFonts w:ascii="Arial" w:eastAsia="SimSun" w:hAnsi="Arial"/>
      <w:szCs w:val="24"/>
      <w:lang w:val="en-GB"/>
    </w:rPr>
  </w:style>
  <w:style w:type="paragraph" w:customStyle="1" w:styleId="ECCFootnote">
    <w:name w:val="ECC Footnote"/>
    <w:basedOn w:val="Normal"/>
    <w:autoRedefine/>
    <w:uiPriority w:val="99"/>
    <w:qFormat/>
    <w:rsid w:val="00A7325D"/>
    <w:pPr>
      <w:overflowPunct/>
      <w:autoSpaceDE/>
      <w:autoSpaceDN/>
      <w:adjustRightInd/>
      <w:spacing w:after="0"/>
      <w:ind w:left="454" w:hanging="454"/>
      <w:textAlignment w:val="auto"/>
    </w:pPr>
    <w:rPr>
      <w:rFonts w:ascii="Arial" w:eastAsia="SimSun" w:hAnsi="Arial"/>
      <w:sz w:val="16"/>
      <w:szCs w:val="24"/>
    </w:rPr>
  </w:style>
  <w:style w:type="character" w:customStyle="1" w:styleId="ECCParagraphZchn">
    <w:name w:val="ECC Paragraph Zchn"/>
    <w:link w:val="ECCParagraph"/>
    <w:qFormat/>
    <w:locked/>
    <w:rsid w:val="00A7325D"/>
    <w:rPr>
      <w:rFonts w:ascii="Arial" w:eastAsia="SimSun" w:hAnsi="Arial"/>
      <w:szCs w:val="24"/>
      <w:lang w:val="en-GB"/>
    </w:rPr>
  </w:style>
  <w:style w:type="paragraph" w:customStyle="1" w:styleId="Text1">
    <w:name w:val="Text 1"/>
    <w:basedOn w:val="Normal"/>
    <w:uiPriority w:val="99"/>
    <w:qFormat/>
    <w:rsid w:val="00A7325D"/>
    <w:pPr>
      <w:overflowPunct/>
      <w:autoSpaceDE/>
      <w:autoSpaceDN/>
      <w:adjustRightInd/>
      <w:spacing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A7325D"/>
    <w:pPr>
      <w:numPr>
        <w:ilvl w:val="0"/>
        <w:numId w:val="22"/>
      </w:numPr>
      <w:tabs>
        <w:tab w:val="clear" w:pos="1492"/>
        <w:tab w:val="num" w:pos="737"/>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qFormat/>
    <w:rsid w:val="00A7325D"/>
  </w:style>
  <w:style w:type="paragraph" w:customStyle="1" w:styleId="cita">
    <w:name w:val="cita"/>
    <w:basedOn w:val="Normal"/>
    <w:uiPriority w:val="99"/>
    <w:qFormat/>
    <w:rsid w:val="00A7325D"/>
    <w:pPr>
      <w:overflowPunct/>
      <w:autoSpaceDE/>
      <w:autoSpaceDN/>
      <w:adjustRightInd/>
      <w:spacing w:before="200" w:after="100" w:afterAutospacing="1"/>
      <w:textAlignment w:val="auto"/>
    </w:pPr>
    <w:rPr>
      <w:rFonts w:ascii="SimSun" w:eastAsia="SimSun" w:hAnsi="SimSun" w:cs="SimSun"/>
      <w:sz w:val="15"/>
      <w:szCs w:val="15"/>
      <w:lang w:eastAsia="zh-CN"/>
    </w:rPr>
  </w:style>
  <w:style w:type="paragraph" w:customStyle="1" w:styleId="gpotblnote">
    <w:name w:val="gpotbl_note"/>
    <w:basedOn w:val="Normal"/>
    <w:uiPriority w:val="99"/>
    <w:qFormat/>
    <w:rsid w:val="00A7325D"/>
    <w:pPr>
      <w:overflowPunct/>
      <w:autoSpaceDE/>
      <w:autoSpaceDN/>
      <w:adjustRightInd/>
      <w:spacing w:before="100" w:beforeAutospacing="1" w:after="100" w:afterAutospacing="1"/>
      <w:ind w:firstLine="480"/>
      <w:textAlignment w:val="auto"/>
    </w:pPr>
    <w:rPr>
      <w:rFonts w:ascii="SimSun" w:eastAsia="SimSun" w:hAnsi="SimSun" w:cs="SimSun"/>
      <w:sz w:val="24"/>
      <w:szCs w:val="24"/>
      <w:lang w:eastAsia="zh-CN"/>
    </w:rPr>
  </w:style>
  <w:style w:type="paragraph" w:customStyle="1" w:styleId="Atl">
    <w:name w:val="Atl"/>
    <w:basedOn w:val="Normal"/>
    <w:uiPriority w:val="99"/>
    <w:qFormat/>
    <w:rsid w:val="00A7325D"/>
    <w:rPr>
      <w:rFonts w:eastAsia="MS Mincho" w:cs="v4.2.0"/>
      <w:lang w:val="en-GB" w:eastAsia="en-GB"/>
    </w:rPr>
  </w:style>
  <w:style w:type="paragraph" w:customStyle="1" w:styleId="CharCharCharCharCharCharCharCharCharCharCharCharChar">
    <w:name w:val="Char Char Char Char Char Char Char Char Char Char Char Char Char"/>
    <w:uiPriority w:val="99"/>
    <w:semiHidden/>
    <w:qFormat/>
    <w:rsid w:val="00A73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A7325D"/>
    <w:pPr>
      <w:snapToGrid w:val="0"/>
      <w:spacing w:before="100" w:beforeAutospacing="1" w:after="100" w:afterAutospacing="1"/>
      <w:jc w:val="center"/>
    </w:pPr>
    <w:rPr>
      <w:rFonts w:ascii="Arial" w:eastAsia="MS Mincho" w:hAnsi="Arial" w:cs="Arial"/>
      <w:sz w:val="18"/>
      <w:szCs w:val="18"/>
      <w:lang w:val="en-GB" w:eastAsia="ja-JP"/>
    </w:rPr>
  </w:style>
  <w:style w:type="paragraph" w:customStyle="1" w:styleId="200">
    <w:name w:val="20"/>
    <w:basedOn w:val="Normal"/>
    <w:uiPriority w:val="99"/>
    <w:qFormat/>
    <w:rsid w:val="00A7325D"/>
    <w:pPr>
      <w:snapToGrid w:val="0"/>
      <w:spacing w:before="100" w:beforeAutospacing="1" w:after="100" w:afterAutospacing="1"/>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uiPriority w:val="99"/>
    <w:qFormat/>
    <w:rsid w:val="00A7325D"/>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uiPriority w:val="99"/>
    <w:qFormat/>
    <w:rsid w:val="00A7325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val="en-GB" w:eastAsia="en-GB"/>
    </w:rPr>
  </w:style>
  <w:style w:type="character" w:customStyle="1" w:styleId="im-content1">
    <w:name w:val="im-content1"/>
    <w:qFormat/>
    <w:rsid w:val="00A7325D"/>
    <w:rPr>
      <w:vanish w:val="0"/>
      <w:webHidden w:val="0"/>
      <w:color w:val="000000"/>
      <w:specVanish w:val="0"/>
    </w:rPr>
  </w:style>
  <w:style w:type="paragraph" w:customStyle="1" w:styleId="Equation">
    <w:name w:val="Equation"/>
    <w:basedOn w:val="Normal"/>
    <w:next w:val="Normal"/>
    <w:link w:val="EquationChar"/>
    <w:qFormat/>
    <w:rsid w:val="00A7325D"/>
    <w:pPr>
      <w:tabs>
        <w:tab w:val="center" w:pos="4620"/>
        <w:tab w:val="right" w:pos="9240"/>
      </w:tabs>
      <w:overflowPunct/>
      <w:snapToGrid w:val="0"/>
      <w:spacing w:after="120"/>
      <w:jc w:val="both"/>
      <w:textAlignment w:val="auto"/>
    </w:pPr>
    <w:rPr>
      <w:rFonts w:eastAsia="SimSun"/>
      <w:sz w:val="22"/>
      <w:szCs w:val="22"/>
      <w:lang w:val="en-GB"/>
    </w:rPr>
  </w:style>
  <w:style w:type="character" w:customStyle="1" w:styleId="EquationChar">
    <w:name w:val="Equation Char"/>
    <w:link w:val="Equation"/>
    <w:qFormat/>
    <w:rsid w:val="00A7325D"/>
    <w:rPr>
      <w:rFonts w:eastAsia="SimSun"/>
      <w:sz w:val="22"/>
      <w:szCs w:val="22"/>
      <w:lang w:val="en-GB"/>
    </w:rPr>
  </w:style>
  <w:style w:type="character" w:customStyle="1" w:styleId="shorttext">
    <w:name w:val="short_text"/>
    <w:qFormat/>
    <w:rsid w:val="00A732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7325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7325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7325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7325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7325D"/>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7325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7325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7325D"/>
    <w:rPr>
      <w:rFonts w:ascii="Times New Roman" w:eastAsia="Yu Mincho" w:hAnsi="Times New Roman"/>
      <w:lang w:val="en-GB" w:eastAsia="en-US"/>
    </w:rPr>
  </w:style>
  <w:style w:type="paragraph" w:customStyle="1" w:styleId="42">
    <w:name w:val="吹き出し4"/>
    <w:basedOn w:val="Normal"/>
    <w:uiPriority w:val="99"/>
    <w:semiHidden/>
    <w:qFormat/>
    <w:rsid w:val="00A7325D"/>
    <w:pPr>
      <w:overflowPunct/>
      <w:autoSpaceDE/>
      <w:autoSpaceDN/>
      <w:adjustRightInd/>
      <w:textAlignment w:val="auto"/>
    </w:pPr>
    <w:rPr>
      <w:rFonts w:ascii="Tahoma" w:eastAsia="MS Mincho" w:hAnsi="Tahoma" w:cs="Tahoma"/>
      <w:sz w:val="16"/>
      <w:szCs w:val="16"/>
      <w:lang w:val="en-GB"/>
    </w:rPr>
  </w:style>
  <w:style w:type="paragraph" w:customStyle="1" w:styleId="tac0">
    <w:name w:val="tac"/>
    <w:basedOn w:val="Normal"/>
    <w:uiPriority w:val="99"/>
    <w:qFormat/>
    <w:rsid w:val="00A7325D"/>
    <w:pPr>
      <w:keepNext/>
      <w:overflowPunct/>
      <w:adjustRightInd/>
      <w:spacing w:after="0"/>
      <w:jc w:val="center"/>
      <w:textAlignment w:val="auto"/>
    </w:pPr>
    <w:rPr>
      <w:rFonts w:ascii="Arial" w:eastAsia="Calibri" w:hAnsi="Arial" w:cs="Arial"/>
      <w:sz w:val="18"/>
      <w:szCs w:val="18"/>
    </w:rPr>
  </w:style>
  <w:style w:type="table" w:customStyle="1" w:styleId="TableGrid4">
    <w:name w:val="Table Grid4"/>
    <w:basedOn w:val="TableNormal"/>
    <w:next w:val="TableGrid"/>
    <w:qFormat/>
    <w:rsid w:val="00A7325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732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732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732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732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732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732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732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732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732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7325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732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7325D"/>
  </w:style>
  <w:style w:type="table" w:customStyle="1" w:styleId="311">
    <w:name w:val="网格型31"/>
    <w:basedOn w:val="TableNormal"/>
    <w:next w:val="TableGrid"/>
    <w:qFormat/>
    <w:rsid w:val="00A7325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7325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7325D"/>
  </w:style>
  <w:style w:type="table" w:customStyle="1" w:styleId="TableClassic21">
    <w:name w:val="Table Classic 21"/>
    <w:basedOn w:val="TableNormal"/>
    <w:next w:val="TableClassic2"/>
    <w:qFormat/>
    <w:rsid w:val="00A7325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7325D"/>
    <w:rPr>
      <w:rFonts w:eastAsia="Batang"/>
      <w:lang w:val="en-GB"/>
    </w:rPr>
  </w:style>
  <w:style w:type="paragraph" w:customStyle="1" w:styleId="TOC92">
    <w:name w:val="TOC 92"/>
    <w:basedOn w:val="TOC8"/>
    <w:uiPriority w:val="99"/>
    <w:qFormat/>
    <w:rsid w:val="00A7325D"/>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A7325D"/>
    <w:pPr>
      <w:spacing w:before="120" w:after="120"/>
    </w:pPr>
    <w:rPr>
      <w:rFonts w:eastAsia="MS Mincho"/>
      <w:b/>
      <w:lang w:val="en-GB" w:eastAsia="en-GB"/>
    </w:rPr>
  </w:style>
  <w:style w:type="paragraph" w:customStyle="1" w:styleId="TableofFigures2">
    <w:name w:val="Table of Figures2"/>
    <w:basedOn w:val="Normal"/>
    <w:next w:val="Normal"/>
    <w:uiPriority w:val="99"/>
    <w:qFormat/>
    <w:rsid w:val="00A7325D"/>
    <w:pPr>
      <w:ind w:left="400" w:hanging="400"/>
      <w:jc w:val="center"/>
    </w:pPr>
    <w:rPr>
      <w:rFonts w:eastAsia="MS Mincho"/>
      <w:b/>
      <w:lang w:val="en-GB" w:eastAsia="en-GB"/>
    </w:rPr>
  </w:style>
  <w:style w:type="paragraph" w:customStyle="1" w:styleId="Char2">
    <w:name w:val="Char2"/>
    <w:semiHidden/>
    <w:qFormat/>
    <w:rsid w:val="00A73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A73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A73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A73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A73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A73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A73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A73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A73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A7325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A7325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A73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A73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A73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A73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A73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A73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A73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A73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A73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A73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A7325D"/>
    <w:rPr>
      <w:lang w:val="en-GB" w:eastAsia="ja-JP" w:bidi="ar-SA"/>
    </w:rPr>
  </w:style>
  <w:style w:type="character" w:customStyle="1" w:styleId="CharChar42">
    <w:name w:val="Char Char42"/>
    <w:qFormat/>
    <w:rsid w:val="00A7325D"/>
    <w:rPr>
      <w:rFonts w:ascii="Courier New" w:hAnsi="Courier New" w:cs="Courier New" w:hint="default"/>
      <w:lang w:val="nb-NO" w:eastAsia="ja-JP" w:bidi="ar-SA"/>
    </w:rPr>
  </w:style>
  <w:style w:type="character" w:customStyle="1" w:styleId="CharChar72">
    <w:name w:val="Char Char72"/>
    <w:semiHidden/>
    <w:qFormat/>
    <w:rsid w:val="00A7325D"/>
    <w:rPr>
      <w:rFonts w:ascii="Tahoma" w:hAnsi="Tahoma" w:cs="Tahoma" w:hint="default"/>
      <w:shd w:val="clear" w:color="auto" w:fill="000080"/>
      <w:lang w:val="en-GB" w:eastAsia="en-US"/>
    </w:rPr>
  </w:style>
  <w:style w:type="character" w:customStyle="1" w:styleId="CharChar102">
    <w:name w:val="Char Char102"/>
    <w:semiHidden/>
    <w:qFormat/>
    <w:rsid w:val="00A7325D"/>
    <w:rPr>
      <w:rFonts w:ascii="Times New Roman" w:hAnsi="Times New Roman" w:cs="Times New Roman" w:hint="default"/>
      <w:lang w:val="en-GB" w:eastAsia="en-US"/>
    </w:rPr>
  </w:style>
  <w:style w:type="character" w:customStyle="1" w:styleId="CharChar92">
    <w:name w:val="Char Char92"/>
    <w:semiHidden/>
    <w:qFormat/>
    <w:rsid w:val="00A7325D"/>
    <w:rPr>
      <w:rFonts w:ascii="Tahoma" w:hAnsi="Tahoma" w:cs="Tahoma" w:hint="default"/>
      <w:sz w:val="16"/>
      <w:szCs w:val="16"/>
      <w:lang w:val="en-GB" w:eastAsia="en-US"/>
    </w:rPr>
  </w:style>
  <w:style w:type="character" w:customStyle="1" w:styleId="CharChar82">
    <w:name w:val="Char Char82"/>
    <w:semiHidden/>
    <w:qFormat/>
    <w:rsid w:val="00A7325D"/>
    <w:rPr>
      <w:rFonts w:ascii="Times New Roman" w:hAnsi="Times New Roman" w:cs="Times New Roman" w:hint="default"/>
      <w:b/>
      <w:bCs/>
      <w:lang w:val="en-GB" w:eastAsia="en-US"/>
    </w:rPr>
  </w:style>
  <w:style w:type="character" w:customStyle="1" w:styleId="CharChar292">
    <w:name w:val="Char Char292"/>
    <w:qFormat/>
    <w:rsid w:val="00A7325D"/>
    <w:rPr>
      <w:rFonts w:ascii="Arial" w:hAnsi="Arial" w:cs="Arial" w:hint="default"/>
      <w:sz w:val="36"/>
      <w:lang w:val="en-GB" w:eastAsia="en-US" w:bidi="ar-SA"/>
    </w:rPr>
  </w:style>
  <w:style w:type="character" w:customStyle="1" w:styleId="CharChar282">
    <w:name w:val="Char Char282"/>
    <w:qFormat/>
    <w:rsid w:val="00A7325D"/>
    <w:rPr>
      <w:rFonts w:ascii="Arial" w:hAnsi="Arial" w:cs="Arial" w:hint="default"/>
      <w:sz w:val="32"/>
      <w:lang w:val="en-GB"/>
    </w:rPr>
  </w:style>
  <w:style w:type="character" w:customStyle="1" w:styleId="ZchnZchn52">
    <w:name w:val="Zchn Zchn52"/>
    <w:qFormat/>
    <w:rsid w:val="00A7325D"/>
    <w:rPr>
      <w:rFonts w:ascii="Courier New" w:eastAsia="Batang" w:hAnsi="Courier New"/>
      <w:lang w:val="nb-NO" w:eastAsia="en-US" w:bidi="ar-SA"/>
    </w:rPr>
  </w:style>
  <w:style w:type="paragraph" w:customStyle="1" w:styleId="TOC911">
    <w:name w:val="TOC 911"/>
    <w:basedOn w:val="TOC8"/>
    <w:qFormat/>
    <w:rsid w:val="00A7325D"/>
    <w:pPr>
      <w:keepNext/>
      <w:ind w:left="1418" w:hanging="1418"/>
    </w:pPr>
    <w:rPr>
      <w:rFonts w:eastAsia="MS Mincho"/>
      <w:noProof w:val="0"/>
      <w:lang w:eastAsia="en-GB"/>
    </w:rPr>
  </w:style>
  <w:style w:type="paragraph" w:customStyle="1" w:styleId="Caption11">
    <w:name w:val="Caption11"/>
    <w:basedOn w:val="Normal"/>
    <w:next w:val="Normal"/>
    <w:qFormat/>
    <w:rsid w:val="00A7325D"/>
    <w:pPr>
      <w:spacing w:before="120" w:after="120"/>
    </w:pPr>
    <w:rPr>
      <w:rFonts w:eastAsia="MS Mincho"/>
      <w:b/>
      <w:lang w:val="en-GB" w:eastAsia="en-GB"/>
    </w:rPr>
  </w:style>
  <w:style w:type="paragraph" w:customStyle="1" w:styleId="TableofFigures11">
    <w:name w:val="Table of Figures11"/>
    <w:basedOn w:val="Normal"/>
    <w:next w:val="Normal"/>
    <w:qFormat/>
    <w:rsid w:val="00A7325D"/>
    <w:pPr>
      <w:ind w:left="400" w:hanging="400"/>
      <w:jc w:val="center"/>
    </w:pPr>
    <w:rPr>
      <w:rFonts w:eastAsia="MS Mincho"/>
      <w:b/>
      <w:lang w:val="en-GB" w:eastAsia="en-GB"/>
    </w:rPr>
  </w:style>
  <w:style w:type="character" w:customStyle="1" w:styleId="UnresolvedMention11">
    <w:name w:val="Unresolved Mention11"/>
    <w:uiPriority w:val="99"/>
    <w:semiHidden/>
    <w:unhideWhenUsed/>
    <w:qFormat/>
    <w:rsid w:val="00A7325D"/>
    <w:rPr>
      <w:color w:val="808080"/>
      <w:shd w:val="clear" w:color="auto" w:fill="E6E6E6"/>
    </w:rPr>
  </w:style>
  <w:style w:type="paragraph" w:customStyle="1" w:styleId="CharCharCharCharChar1">
    <w:name w:val="Char Char Char Char Char1"/>
    <w:semiHidden/>
    <w:qFormat/>
    <w:rsid w:val="00A73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A7325D"/>
    <w:rPr>
      <w:lang w:val="en-GB" w:eastAsia="ja-JP" w:bidi="ar-SA"/>
    </w:rPr>
  </w:style>
  <w:style w:type="paragraph" w:customStyle="1" w:styleId="1Char1">
    <w:name w:val="(文字) (文字)1 Char (文字) (文字)1"/>
    <w:semiHidden/>
    <w:qFormat/>
    <w:rsid w:val="00A73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A73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A73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A73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A73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A73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A7325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CharChar41">
    <w:name w:val="Char Char41"/>
    <w:qFormat/>
    <w:rsid w:val="00A7325D"/>
    <w:rPr>
      <w:rFonts w:ascii="Courier New" w:hAnsi="Courier New"/>
      <w:lang w:val="nb-NO" w:eastAsia="ja-JP" w:bidi="ar-SA"/>
    </w:rPr>
  </w:style>
  <w:style w:type="paragraph" w:customStyle="1" w:styleId="CharCharCharCharCharChar1">
    <w:name w:val="Char Char Char Char Char Char1"/>
    <w:semiHidden/>
    <w:qFormat/>
    <w:rsid w:val="00A7325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A73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A73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A73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A73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A73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A73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A73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A73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A7325D"/>
    <w:rPr>
      <w:rFonts w:ascii="Tahoma" w:hAnsi="Tahoma" w:cs="Tahoma"/>
      <w:shd w:val="clear" w:color="auto" w:fill="000080"/>
      <w:lang w:val="en-GB" w:eastAsia="en-US"/>
    </w:rPr>
  </w:style>
  <w:style w:type="character" w:customStyle="1" w:styleId="ZchnZchn51">
    <w:name w:val="Zchn Zchn51"/>
    <w:qFormat/>
    <w:rsid w:val="00A7325D"/>
    <w:rPr>
      <w:rFonts w:ascii="Courier New" w:eastAsia="Batang" w:hAnsi="Courier New"/>
      <w:lang w:val="nb-NO" w:eastAsia="en-US" w:bidi="ar-SA"/>
    </w:rPr>
  </w:style>
  <w:style w:type="character" w:customStyle="1" w:styleId="CharChar101">
    <w:name w:val="Char Char101"/>
    <w:semiHidden/>
    <w:qFormat/>
    <w:rsid w:val="00A7325D"/>
    <w:rPr>
      <w:rFonts w:ascii="Times New Roman" w:hAnsi="Times New Roman"/>
      <w:lang w:val="en-GB" w:eastAsia="en-US"/>
    </w:rPr>
  </w:style>
  <w:style w:type="character" w:customStyle="1" w:styleId="CharChar91">
    <w:name w:val="Char Char91"/>
    <w:semiHidden/>
    <w:qFormat/>
    <w:rsid w:val="00A7325D"/>
    <w:rPr>
      <w:rFonts w:ascii="Tahoma" w:hAnsi="Tahoma" w:cs="Tahoma"/>
      <w:sz w:val="16"/>
      <w:szCs w:val="16"/>
      <w:lang w:val="en-GB" w:eastAsia="en-US"/>
    </w:rPr>
  </w:style>
  <w:style w:type="character" w:customStyle="1" w:styleId="CharChar81">
    <w:name w:val="Char Char81"/>
    <w:semiHidden/>
    <w:qFormat/>
    <w:rsid w:val="00A7325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73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A73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A7325D"/>
    <w:rPr>
      <w:rFonts w:ascii="Arial" w:hAnsi="Arial"/>
      <w:sz w:val="36"/>
      <w:lang w:val="en-GB" w:eastAsia="en-US" w:bidi="ar-SA"/>
    </w:rPr>
  </w:style>
  <w:style w:type="character" w:customStyle="1" w:styleId="CharChar281">
    <w:name w:val="Char Char281"/>
    <w:qFormat/>
    <w:rsid w:val="00A7325D"/>
    <w:rPr>
      <w:rFonts w:ascii="Arial" w:hAnsi="Arial"/>
      <w:sz w:val="32"/>
      <w:lang w:val="en-GB"/>
    </w:rPr>
  </w:style>
  <w:style w:type="paragraph" w:customStyle="1" w:styleId="CharChar241">
    <w:name w:val="Char Char241"/>
    <w:basedOn w:val="Normal"/>
    <w:semiHidden/>
    <w:qFormat/>
    <w:rsid w:val="00A7325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10">
    <w:name w:val="(文字) (文字) Char1"/>
    <w:semiHidden/>
    <w:qFormat/>
    <w:rsid w:val="00A73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A7325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73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A7325D"/>
  </w:style>
  <w:style w:type="numbering" w:customStyle="1" w:styleId="NoList7">
    <w:name w:val="No List7"/>
    <w:next w:val="NoList"/>
    <w:uiPriority w:val="99"/>
    <w:semiHidden/>
    <w:unhideWhenUsed/>
    <w:rsid w:val="00A7325D"/>
  </w:style>
  <w:style w:type="table" w:customStyle="1" w:styleId="TableGrid12">
    <w:name w:val="Table Grid12"/>
    <w:basedOn w:val="TableNormal"/>
    <w:next w:val="TableGrid"/>
    <w:qFormat/>
    <w:rsid w:val="00A732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7325D"/>
  </w:style>
  <w:style w:type="table" w:customStyle="1" w:styleId="TableGrid111">
    <w:name w:val="Table Grid111"/>
    <w:basedOn w:val="TableNormal"/>
    <w:next w:val="TableGrid"/>
    <w:qFormat/>
    <w:rsid w:val="00A732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7325D"/>
  </w:style>
  <w:style w:type="numbering" w:customStyle="1" w:styleId="NoList32">
    <w:name w:val="No List32"/>
    <w:next w:val="NoList"/>
    <w:uiPriority w:val="99"/>
    <w:semiHidden/>
    <w:unhideWhenUsed/>
    <w:rsid w:val="00A7325D"/>
  </w:style>
  <w:style w:type="character" w:customStyle="1" w:styleId="FooterChar1">
    <w:name w:val="Footer Char1"/>
    <w:aliases w:val="footer odd Char1,footer Char1,fo Char1,pie de página Char1"/>
    <w:semiHidden/>
    <w:qFormat/>
    <w:rsid w:val="00A7325D"/>
    <w:rPr>
      <w:rFonts w:ascii="Times New Roman" w:hAnsi="Times New Roman"/>
      <w:lang w:val="en-GB"/>
    </w:rPr>
  </w:style>
  <w:style w:type="paragraph" w:customStyle="1" w:styleId="CharChar5">
    <w:name w:val="Char Char5"/>
    <w:semiHidden/>
    <w:qFormat/>
    <w:rsid w:val="00A73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A7325D"/>
    <w:pPr>
      <w:keepNext/>
      <w:keepLines/>
      <w:overflowPunct/>
      <w:autoSpaceDE/>
      <w:autoSpaceDN/>
      <w:adjustRightInd/>
      <w:spacing w:after="0"/>
      <w:jc w:val="both"/>
      <w:textAlignment w:val="auto"/>
    </w:pPr>
    <w:rPr>
      <w:rFonts w:ascii="Arial" w:eastAsia="SimSun" w:hAnsi="Arial"/>
      <w:sz w:val="18"/>
      <w:szCs w:val="18"/>
      <w:lang w:val="en-GB"/>
    </w:rPr>
  </w:style>
  <w:style w:type="character" w:styleId="HTMLSample">
    <w:name w:val="HTML Sample"/>
    <w:qFormat/>
    <w:rsid w:val="00A7325D"/>
    <w:rPr>
      <w:rFonts w:ascii="Courier New" w:eastAsia="SimSun" w:hAnsi="Courier New" w:cs="Courier New"/>
      <w:color w:val="0000FF"/>
      <w:kern w:val="2"/>
      <w:lang w:val="en-US" w:eastAsia="zh-CN" w:bidi="ar-SA"/>
    </w:rPr>
  </w:style>
  <w:style w:type="character" w:styleId="LineNumber">
    <w:name w:val="line number"/>
    <w:qFormat/>
    <w:rsid w:val="00A7325D"/>
    <w:rPr>
      <w:rFonts w:ascii="Arial" w:eastAsia="SimSun" w:hAnsi="Arial" w:cs="Arial"/>
      <w:color w:val="0000FF"/>
      <w:kern w:val="2"/>
      <w:lang w:val="en-US" w:eastAsia="zh-CN" w:bidi="ar-SA"/>
    </w:rPr>
  </w:style>
  <w:style w:type="paragraph" w:styleId="BlockText">
    <w:name w:val="Block Text"/>
    <w:basedOn w:val="Normal"/>
    <w:qFormat/>
    <w:rsid w:val="00A7325D"/>
    <w:pPr>
      <w:overflowPunct/>
      <w:autoSpaceDE/>
      <w:autoSpaceDN/>
      <w:adjustRightInd/>
      <w:spacing w:after="120"/>
      <w:ind w:left="1440" w:right="1440"/>
      <w:textAlignment w:val="auto"/>
    </w:pPr>
    <w:rPr>
      <w:rFonts w:eastAsia="MS Mincho"/>
      <w:lang w:val="en-GB"/>
    </w:rPr>
  </w:style>
  <w:style w:type="table" w:customStyle="1" w:styleId="TableGrid5">
    <w:name w:val="Table Grid5"/>
    <w:basedOn w:val="TableNormal"/>
    <w:next w:val="TableGrid"/>
    <w:uiPriority w:val="39"/>
    <w:qFormat/>
    <w:rsid w:val="00A7325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A7325D"/>
    <w:pPr>
      <w:overflowPunct/>
      <w:autoSpaceDE/>
      <w:autoSpaceDN/>
      <w:adjustRightInd/>
      <w:textAlignment w:val="auto"/>
    </w:pPr>
    <w:rPr>
      <w:rFonts w:ascii="Tahoma" w:eastAsia="MS Mincho" w:hAnsi="Tahoma" w:cs="Tahoma"/>
      <w:sz w:val="16"/>
      <w:szCs w:val="16"/>
      <w:lang w:val="en-GB" w:eastAsia="ko-KR"/>
    </w:rPr>
  </w:style>
  <w:style w:type="paragraph" w:customStyle="1" w:styleId="Table0">
    <w:name w:val="Table"/>
    <w:basedOn w:val="Normal"/>
    <w:link w:val="Table1"/>
    <w:qFormat/>
    <w:rsid w:val="00A7325D"/>
    <w:pPr>
      <w:overflowPunct/>
      <w:autoSpaceDE/>
      <w:autoSpaceDN/>
      <w:adjustRightInd/>
      <w:jc w:val="center"/>
      <w:textAlignment w:val="auto"/>
    </w:pPr>
    <w:rPr>
      <w:rFonts w:ascii="Arial" w:eastAsia="SimSun" w:hAnsi="Arial" w:cs="Arial"/>
      <w:b/>
      <w:lang w:val="en-GB"/>
    </w:rPr>
  </w:style>
  <w:style w:type="character" w:customStyle="1" w:styleId="Table1">
    <w:name w:val="Table (文字)"/>
    <w:link w:val="Table0"/>
    <w:qFormat/>
    <w:rsid w:val="00A7325D"/>
    <w:rPr>
      <w:rFonts w:ascii="Arial" w:eastAsia="SimSun" w:hAnsi="Arial" w:cs="Arial"/>
      <w:b/>
      <w:lang w:val="en-GB"/>
    </w:rPr>
  </w:style>
  <w:style w:type="character" w:customStyle="1" w:styleId="PLChar">
    <w:name w:val="PL Char"/>
    <w:link w:val="PL"/>
    <w:qFormat/>
    <w:rsid w:val="00A7325D"/>
    <w:rPr>
      <w:rFonts w:ascii="Courier New" w:eastAsia="Times New Roman" w:hAnsi="Courier New"/>
      <w:noProof/>
      <w:sz w:val="16"/>
      <w:lang w:val="en-GB"/>
    </w:rPr>
  </w:style>
  <w:style w:type="paragraph" w:customStyle="1" w:styleId="ColorfulList-Accent11">
    <w:name w:val="Colorful List - Accent 11"/>
    <w:basedOn w:val="Normal"/>
    <w:uiPriority w:val="34"/>
    <w:qFormat/>
    <w:rsid w:val="00A7325D"/>
    <w:pPr>
      <w:ind w:left="720"/>
      <w:contextualSpacing/>
    </w:pPr>
    <w:rPr>
      <w:lang w:val="en-GB"/>
    </w:rPr>
  </w:style>
  <w:style w:type="paragraph" w:customStyle="1" w:styleId="ColorfulShading-Accent11">
    <w:name w:val="Colorful Shading - Accent 11"/>
    <w:hidden/>
    <w:semiHidden/>
    <w:qFormat/>
    <w:rsid w:val="00A7325D"/>
    <w:rPr>
      <w:rFonts w:eastAsia="Batang"/>
      <w:lang w:val="en-GB"/>
    </w:rPr>
  </w:style>
  <w:style w:type="numbering" w:customStyle="1" w:styleId="NoList42">
    <w:name w:val="No List42"/>
    <w:next w:val="NoList"/>
    <w:uiPriority w:val="99"/>
    <w:semiHidden/>
    <w:unhideWhenUsed/>
    <w:rsid w:val="00A7325D"/>
  </w:style>
  <w:style w:type="numbering" w:customStyle="1" w:styleId="NoList51">
    <w:name w:val="No List51"/>
    <w:next w:val="NoList"/>
    <w:uiPriority w:val="99"/>
    <w:semiHidden/>
    <w:unhideWhenUsed/>
    <w:rsid w:val="00A7325D"/>
  </w:style>
  <w:style w:type="numbering" w:customStyle="1" w:styleId="NoList211">
    <w:name w:val="No List211"/>
    <w:next w:val="NoList"/>
    <w:uiPriority w:val="99"/>
    <w:semiHidden/>
    <w:unhideWhenUsed/>
    <w:rsid w:val="00A7325D"/>
  </w:style>
  <w:style w:type="numbering" w:customStyle="1" w:styleId="NoList311">
    <w:name w:val="No List311"/>
    <w:next w:val="NoList"/>
    <w:uiPriority w:val="99"/>
    <w:semiHidden/>
    <w:unhideWhenUsed/>
    <w:rsid w:val="00A7325D"/>
  </w:style>
  <w:style w:type="numbering" w:customStyle="1" w:styleId="NoList411">
    <w:name w:val="No List411"/>
    <w:next w:val="NoList"/>
    <w:uiPriority w:val="99"/>
    <w:semiHidden/>
    <w:unhideWhenUsed/>
    <w:rsid w:val="00A7325D"/>
  </w:style>
  <w:style w:type="numbering" w:customStyle="1" w:styleId="NoList61">
    <w:name w:val="No List61"/>
    <w:next w:val="NoList"/>
    <w:uiPriority w:val="99"/>
    <w:semiHidden/>
    <w:unhideWhenUsed/>
    <w:rsid w:val="00A7325D"/>
  </w:style>
  <w:style w:type="table" w:customStyle="1" w:styleId="TableGrid41">
    <w:name w:val="Table Grid41"/>
    <w:basedOn w:val="TableNormal"/>
    <w:next w:val="TableGrid"/>
    <w:qFormat/>
    <w:rsid w:val="00A7325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732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732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732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732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732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732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732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732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732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7325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732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7325D"/>
  </w:style>
  <w:style w:type="numbering" w:customStyle="1" w:styleId="NoList1111">
    <w:name w:val="No List1111"/>
    <w:next w:val="NoList"/>
    <w:uiPriority w:val="99"/>
    <w:semiHidden/>
    <w:unhideWhenUsed/>
    <w:rsid w:val="00A7325D"/>
  </w:style>
  <w:style w:type="numbering" w:customStyle="1" w:styleId="NoList71">
    <w:name w:val="No List71"/>
    <w:next w:val="NoList"/>
    <w:uiPriority w:val="99"/>
    <w:semiHidden/>
    <w:unhideWhenUsed/>
    <w:rsid w:val="00A7325D"/>
  </w:style>
  <w:style w:type="table" w:customStyle="1" w:styleId="TableGrid121">
    <w:name w:val="Table Grid121"/>
    <w:basedOn w:val="TableNormal"/>
    <w:next w:val="TableGrid"/>
    <w:qFormat/>
    <w:rsid w:val="00A732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7325D"/>
  </w:style>
  <w:style w:type="table" w:customStyle="1" w:styleId="TableGrid1111">
    <w:name w:val="Table Grid1111"/>
    <w:basedOn w:val="TableNormal"/>
    <w:next w:val="TableGrid"/>
    <w:qFormat/>
    <w:rsid w:val="00A732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7325D"/>
  </w:style>
  <w:style w:type="numbering" w:customStyle="1" w:styleId="NoList321">
    <w:name w:val="No List321"/>
    <w:next w:val="NoList"/>
    <w:uiPriority w:val="99"/>
    <w:semiHidden/>
    <w:unhideWhenUsed/>
    <w:rsid w:val="00A7325D"/>
  </w:style>
  <w:style w:type="paragraph" w:styleId="NoteHeading">
    <w:name w:val="Note Heading"/>
    <w:basedOn w:val="Normal"/>
    <w:next w:val="Normal"/>
    <w:link w:val="NoteHeadingChar"/>
    <w:qFormat/>
    <w:rsid w:val="00A7325D"/>
    <w:rPr>
      <w:rFonts w:eastAsia="MS Mincho"/>
      <w:lang w:val="en-GB" w:eastAsia="zh-CN"/>
    </w:rPr>
  </w:style>
  <w:style w:type="character" w:customStyle="1" w:styleId="NoteHeadingChar">
    <w:name w:val="Note Heading Char"/>
    <w:basedOn w:val="DefaultParagraphFont"/>
    <w:link w:val="NoteHeading"/>
    <w:qFormat/>
    <w:rsid w:val="00A7325D"/>
    <w:rPr>
      <w:lang w:val="en-GB" w:eastAsia="zh-CN"/>
    </w:rPr>
  </w:style>
  <w:style w:type="character" w:customStyle="1" w:styleId="1a">
    <w:name w:val="不明显参考1"/>
    <w:uiPriority w:val="31"/>
    <w:qFormat/>
    <w:rsid w:val="00A7325D"/>
    <w:rPr>
      <w:smallCaps/>
      <w:color w:val="5A5A5A"/>
    </w:rPr>
  </w:style>
  <w:style w:type="paragraph" w:customStyle="1" w:styleId="114">
    <w:name w:val="修订11"/>
    <w:hidden/>
    <w:semiHidden/>
    <w:qFormat/>
    <w:rsid w:val="00A7325D"/>
    <w:rPr>
      <w:rFonts w:eastAsia="Batang"/>
      <w:lang w:val="en-GB"/>
    </w:rPr>
  </w:style>
  <w:style w:type="paragraph" w:customStyle="1" w:styleId="TOC10">
    <w:name w:val="TOC 标题1"/>
    <w:basedOn w:val="Heading1"/>
    <w:next w:val="Normal"/>
    <w:uiPriority w:val="39"/>
    <w:unhideWhenUsed/>
    <w:qFormat/>
    <w:rsid w:val="00A7325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B3Char2">
    <w:name w:val="B3 Char2"/>
    <w:qFormat/>
    <w:rsid w:val="00A7325D"/>
    <w:rPr>
      <w:rFonts w:ascii="Times New Roman" w:hAnsi="Times New Roman"/>
      <w:lang w:val="en-GB"/>
    </w:rPr>
  </w:style>
  <w:style w:type="character" w:customStyle="1" w:styleId="EXCar">
    <w:name w:val="EX Car"/>
    <w:qFormat/>
    <w:rsid w:val="00A7325D"/>
    <w:rPr>
      <w:lang w:val="en-GB" w:eastAsia="en-US"/>
    </w:rPr>
  </w:style>
  <w:style w:type="character" w:customStyle="1" w:styleId="B4Char">
    <w:name w:val="B4 Char"/>
    <w:link w:val="B4"/>
    <w:qFormat/>
    <w:rsid w:val="00A7325D"/>
    <w:rPr>
      <w:rFonts w:eastAsia="SimSun"/>
    </w:rPr>
  </w:style>
  <w:style w:type="character" w:customStyle="1" w:styleId="1b">
    <w:name w:val="明显强调1"/>
    <w:uiPriority w:val="21"/>
    <w:qFormat/>
    <w:rsid w:val="00A7325D"/>
    <w:rPr>
      <w:b/>
      <w:bCs/>
      <w:i/>
      <w:iCs/>
      <w:color w:val="4F81BD"/>
    </w:rPr>
  </w:style>
  <w:style w:type="paragraph" w:customStyle="1" w:styleId="B6">
    <w:name w:val="B6"/>
    <w:basedOn w:val="B5"/>
    <w:link w:val="B6Char"/>
    <w:qFormat/>
    <w:rsid w:val="00A7325D"/>
    <w:rPr>
      <w:rFonts w:eastAsia="Times New Roman"/>
      <w:lang w:val="en-GB" w:eastAsia="zh-CN"/>
    </w:rPr>
  </w:style>
  <w:style w:type="paragraph" w:customStyle="1" w:styleId="Meetingcaption">
    <w:name w:val="Meeting caption"/>
    <w:basedOn w:val="Normal"/>
    <w:qFormat/>
    <w:rsid w:val="00A7325D"/>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7325D"/>
    <w:rPr>
      <w:rFonts w:ascii="Arial" w:hAnsi="Arial" w:cs="Arial"/>
      <w:b/>
      <w:lang w:val="en-GB" w:eastAsia="ko-KR"/>
    </w:rPr>
  </w:style>
  <w:style w:type="paragraph" w:customStyle="1" w:styleId="Tadc">
    <w:name w:val="Tadc"/>
    <w:basedOn w:val="Normal"/>
    <w:qFormat/>
    <w:rsid w:val="00A7325D"/>
    <w:rPr>
      <w:rFonts w:cs="v4.2.0"/>
      <w:lang w:val="en-GB" w:eastAsia="en-GB"/>
    </w:rPr>
  </w:style>
  <w:style w:type="character" w:customStyle="1" w:styleId="EditorsNoteCarCar">
    <w:name w:val="Editor's Note Car Car"/>
    <w:link w:val="EditorsNote"/>
    <w:qFormat/>
    <w:rsid w:val="00A7325D"/>
    <w:rPr>
      <w:rFonts w:eastAsia="Times New Roman"/>
      <w:color w:val="FF0000"/>
    </w:rPr>
  </w:style>
  <w:style w:type="character" w:customStyle="1" w:styleId="B5Char">
    <w:name w:val="B5 Char"/>
    <w:link w:val="B5"/>
    <w:qFormat/>
    <w:rsid w:val="00A7325D"/>
    <w:rPr>
      <w:rFonts w:eastAsia="SimSun"/>
    </w:rPr>
  </w:style>
  <w:style w:type="character" w:customStyle="1" w:styleId="HeadingChar">
    <w:name w:val="Heading Char"/>
    <w:link w:val="Heading"/>
    <w:qFormat/>
    <w:rsid w:val="00A7325D"/>
    <w:rPr>
      <w:rFonts w:ascii="Arial" w:eastAsia="SimSun" w:hAnsi="Arial"/>
      <w:b/>
      <w:sz w:val="22"/>
    </w:rPr>
  </w:style>
  <w:style w:type="character" w:customStyle="1" w:styleId="B6Char">
    <w:name w:val="B6 Char"/>
    <w:link w:val="B6"/>
    <w:qFormat/>
    <w:rsid w:val="00A7325D"/>
    <w:rPr>
      <w:rFonts w:eastAsia="Times New Roman"/>
      <w:lang w:val="en-GB" w:eastAsia="zh-CN"/>
    </w:rPr>
  </w:style>
  <w:style w:type="table" w:customStyle="1" w:styleId="TableStyle1">
    <w:name w:val="Table Style1"/>
    <w:basedOn w:val="TableNormal"/>
    <w:qFormat/>
    <w:rsid w:val="00A7325D"/>
    <w:tblPr/>
  </w:style>
  <w:style w:type="paragraph" w:customStyle="1" w:styleId="tal1">
    <w:name w:val="tal"/>
    <w:basedOn w:val="Normal"/>
    <w:qFormat/>
    <w:rsid w:val="00A7325D"/>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a5">
    <w:name w:val="수정"/>
    <w:hidden/>
    <w:semiHidden/>
    <w:qFormat/>
    <w:rsid w:val="00A7325D"/>
    <w:rPr>
      <w:rFonts w:eastAsia="Batang"/>
      <w:lang w:val="en-GB"/>
    </w:rPr>
  </w:style>
  <w:style w:type="paragraph" w:customStyle="1" w:styleId="a6">
    <w:name w:val="変更箇所"/>
    <w:hidden/>
    <w:semiHidden/>
    <w:qFormat/>
    <w:rsid w:val="00A7325D"/>
    <w:rPr>
      <w:lang w:val="en-GB"/>
    </w:rPr>
  </w:style>
  <w:style w:type="paragraph" w:customStyle="1" w:styleId="NB2">
    <w:name w:val="NB2"/>
    <w:basedOn w:val="ZG"/>
    <w:qFormat/>
    <w:rsid w:val="00A7325D"/>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7325D"/>
    <w:pPr>
      <w:keepNext/>
      <w:overflowPunct/>
      <w:autoSpaceDE/>
      <w:autoSpaceDN/>
      <w:adjustRightInd/>
      <w:spacing w:before="60" w:after="60"/>
      <w:textAlignment w:val="auto"/>
    </w:pPr>
    <w:rPr>
      <w:rFonts w:ascii="Bookman Old Style" w:eastAsia="SimSun" w:hAnsi="Bookman Old Style"/>
      <w:lang w:eastAsia="ko-KR"/>
    </w:rPr>
  </w:style>
  <w:style w:type="character" w:customStyle="1" w:styleId="EditorsNoteChar">
    <w:name w:val="Editor's Note Char"/>
    <w:uiPriority w:val="99"/>
    <w:qFormat/>
    <w:rsid w:val="00A7325D"/>
    <w:rPr>
      <w:rFonts w:ascii="Times New Roman" w:hAnsi="Times New Roman"/>
      <w:color w:val="FF0000"/>
      <w:lang w:val="en-GB" w:eastAsia="en-US"/>
    </w:rPr>
  </w:style>
  <w:style w:type="table" w:customStyle="1" w:styleId="TableGrid6">
    <w:name w:val="Table Grid6"/>
    <w:basedOn w:val="TableNormal"/>
    <w:qFormat/>
    <w:rsid w:val="00A732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7325D"/>
    <w:pPr>
      <w:keepNext/>
      <w:ind w:left="1418" w:hanging="1418"/>
    </w:pPr>
    <w:rPr>
      <w:rFonts w:eastAsia="MS Mincho"/>
      <w:noProof w:val="0"/>
      <w:lang w:val="en-US" w:eastAsia="ja-JP"/>
    </w:rPr>
  </w:style>
  <w:style w:type="paragraph" w:customStyle="1" w:styleId="Caption3">
    <w:name w:val="Caption3"/>
    <w:basedOn w:val="Normal"/>
    <w:next w:val="Normal"/>
    <w:qFormat/>
    <w:rsid w:val="00A7325D"/>
    <w:pPr>
      <w:spacing w:before="120" w:after="120"/>
    </w:pPr>
    <w:rPr>
      <w:rFonts w:eastAsia="MS Mincho"/>
      <w:b/>
      <w:lang w:val="en-GB" w:eastAsia="ja-JP"/>
    </w:rPr>
  </w:style>
  <w:style w:type="paragraph" w:customStyle="1" w:styleId="TableofFigures3">
    <w:name w:val="Table of Figures3"/>
    <w:basedOn w:val="Normal"/>
    <w:next w:val="Normal"/>
    <w:qFormat/>
    <w:rsid w:val="00A7325D"/>
    <w:pPr>
      <w:ind w:left="400" w:hanging="400"/>
      <w:jc w:val="center"/>
    </w:pPr>
    <w:rPr>
      <w:rFonts w:eastAsia="MS Mincho"/>
      <w:b/>
      <w:lang w:val="en-GB" w:eastAsia="ja-JP"/>
    </w:rPr>
  </w:style>
  <w:style w:type="table" w:customStyle="1" w:styleId="TableGrid7">
    <w:name w:val="Table Grid7"/>
    <w:basedOn w:val="TableNormal"/>
    <w:uiPriority w:val="39"/>
    <w:qFormat/>
    <w:rsid w:val="00A7325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7325D"/>
    <w:pPr>
      <w:jc w:val="both"/>
    </w:pPr>
    <w:rPr>
      <w:rFonts w:ascii="SimSun" w:eastAsia="SimSun" w:hAnsi="SimSun" w:cs="SimSun"/>
      <w:kern w:val="2"/>
      <w:sz w:val="21"/>
      <w:szCs w:val="21"/>
      <w:lang w:eastAsia="zh-CN"/>
    </w:rPr>
  </w:style>
  <w:style w:type="paragraph" w:customStyle="1" w:styleId="font5">
    <w:name w:val="font5"/>
    <w:basedOn w:val="Normal"/>
    <w:qFormat/>
    <w:rsid w:val="00A7325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8">
    <w:name w:val="xl68"/>
    <w:basedOn w:val="Normal"/>
    <w:qFormat/>
    <w:rsid w:val="00A7325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81">
    <w:name w:val="xl81"/>
    <w:basedOn w:val="Normal"/>
    <w:qFormat/>
    <w:rsid w:val="00A7325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7325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7325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7325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7325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7325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A732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7325D"/>
  </w:style>
  <w:style w:type="table" w:customStyle="1" w:styleId="TableGrid9">
    <w:name w:val="Table Grid9"/>
    <w:basedOn w:val="TableNormal"/>
    <w:next w:val="TableGrid"/>
    <w:qFormat/>
    <w:rsid w:val="00A7325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7325D"/>
    <w:rPr>
      <w:b/>
      <w:bCs/>
      <w:i/>
      <w:iCs/>
      <w:color w:val="4F81BD"/>
    </w:rPr>
  </w:style>
  <w:style w:type="table" w:customStyle="1" w:styleId="TableGrid13">
    <w:name w:val="Table Grid13"/>
    <w:basedOn w:val="TableNormal"/>
    <w:next w:val="TableGrid"/>
    <w:uiPriority w:val="39"/>
    <w:qFormat/>
    <w:rsid w:val="00A7325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7325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7325D"/>
    <w:rPr>
      <w:b/>
      <w:lang w:val="en-GB" w:eastAsia="en-US" w:bidi="ar-SA"/>
    </w:rPr>
  </w:style>
  <w:style w:type="table" w:customStyle="1" w:styleId="TableGrid22">
    <w:name w:val="Table Grid22"/>
    <w:basedOn w:val="TableNormal"/>
    <w:next w:val="TableGrid"/>
    <w:qFormat/>
    <w:rsid w:val="00A7325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732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7325D"/>
    <w:rPr>
      <w:rFonts w:ascii="Courier New" w:eastAsia="MS Mincho" w:hAnsi="Courier New"/>
      <w:lang w:val="en-GB" w:eastAsia="x-none"/>
    </w:rPr>
  </w:style>
  <w:style w:type="character" w:customStyle="1" w:styleId="HTMLPreformattedChar">
    <w:name w:val="HTML Preformatted Char"/>
    <w:basedOn w:val="DefaultParagraphFont"/>
    <w:link w:val="HTMLPreformatted"/>
    <w:qFormat/>
    <w:rsid w:val="00A7325D"/>
    <w:rPr>
      <w:rFonts w:ascii="Courier New" w:hAnsi="Courier New"/>
      <w:lang w:val="en-GB" w:eastAsia="x-none"/>
    </w:rPr>
  </w:style>
  <w:style w:type="numbering" w:customStyle="1" w:styleId="NoList13">
    <w:name w:val="No List13"/>
    <w:next w:val="NoList"/>
    <w:uiPriority w:val="99"/>
    <w:semiHidden/>
    <w:unhideWhenUsed/>
    <w:rsid w:val="00A7325D"/>
  </w:style>
  <w:style w:type="numbering" w:customStyle="1" w:styleId="NoList23">
    <w:name w:val="No List23"/>
    <w:next w:val="NoList"/>
    <w:uiPriority w:val="99"/>
    <w:semiHidden/>
    <w:unhideWhenUsed/>
    <w:rsid w:val="00A7325D"/>
  </w:style>
  <w:style w:type="table" w:customStyle="1" w:styleId="TableGrid42">
    <w:name w:val="Table Grid42"/>
    <w:basedOn w:val="TableNormal"/>
    <w:next w:val="TableGrid"/>
    <w:qFormat/>
    <w:rsid w:val="00A7325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7325D"/>
  </w:style>
  <w:style w:type="table" w:customStyle="1" w:styleId="TableGrid51">
    <w:name w:val="Table Grid51"/>
    <w:basedOn w:val="TableNormal"/>
    <w:next w:val="TableGrid"/>
    <w:qFormat/>
    <w:rsid w:val="00A7325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7325D"/>
  </w:style>
  <w:style w:type="table" w:customStyle="1" w:styleId="TableGrid61">
    <w:name w:val="Table Grid61"/>
    <w:basedOn w:val="TableNormal"/>
    <w:next w:val="TableGrid"/>
    <w:qFormat/>
    <w:rsid w:val="00A7325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7325D"/>
  </w:style>
  <w:style w:type="numbering" w:customStyle="1" w:styleId="NoList62">
    <w:name w:val="No List62"/>
    <w:next w:val="NoList"/>
    <w:uiPriority w:val="99"/>
    <w:semiHidden/>
    <w:unhideWhenUsed/>
    <w:rsid w:val="00A7325D"/>
  </w:style>
  <w:style w:type="numbering" w:customStyle="1" w:styleId="NoList72">
    <w:name w:val="No List72"/>
    <w:next w:val="NoList"/>
    <w:uiPriority w:val="99"/>
    <w:semiHidden/>
    <w:unhideWhenUsed/>
    <w:rsid w:val="00A7325D"/>
  </w:style>
  <w:style w:type="numbering" w:customStyle="1" w:styleId="NoList81">
    <w:name w:val="No List81"/>
    <w:next w:val="NoList"/>
    <w:uiPriority w:val="99"/>
    <w:semiHidden/>
    <w:unhideWhenUsed/>
    <w:rsid w:val="00A7325D"/>
  </w:style>
  <w:style w:type="table" w:customStyle="1" w:styleId="TableGrid71">
    <w:name w:val="Table Grid71"/>
    <w:basedOn w:val="TableNormal"/>
    <w:next w:val="TableGrid"/>
    <w:uiPriority w:val="39"/>
    <w:qFormat/>
    <w:rsid w:val="00A7325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7325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7325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7325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7325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7325D"/>
  </w:style>
  <w:style w:type="table" w:customStyle="1" w:styleId="TableGrid81">
    <w:name w:val="Table Grid81"/>
    <w:basedOn w:val="TableNormal"/>
    <w:next w:val="TableGrid"/>
    <w:uiPriority w:val="39"/>
    <w:qFormat/>
    <w:rsid w:val="00A7325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7325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7325D"/>
    <w:tblPr/>
  </w:style>
  <w:style w:type="table" w:customStyle="1" w:styleId="Tabellengitternetz112">
    <w:name w:val="Tabellengitternetz112"/>
    <w:basedOn w:val="TableNormal"/>
    <w:next w:val="TableGrid"/>
    <w:qFormat/>
    <w:rsid w:val="00A7325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7325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7325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7325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7325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7325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7325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7325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7325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7325D"/>
  </w:style>
  <w:style w:type="numbering" w:customStyle="1" w:styleId="NoList212">
    <w:name w:val="No List212"/>
    <w:next w:val="NoList"/>
    <w:uiPriority w:val="99"/>
    <w:semiHidden/>
    <w:unhideWhenUsed/>
    <w:rsid w:val="00A7325D"/>
  </w:style>
  <w:style w:type="table" w:customStyle="1" w:styleId="TableGrid411">
    <w:name w:val="Table Grid411"/>
    <w:basedOn w:val="TableNormal"/>
    <w:next w:val="TableGrid"/>
    <w:qFormat/>
    <w:rsid w:val="00A7325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7325D"/>
  </w:style>
  <w:style w:type="numbering" w:customStyle="1" w:styleId="NoList412">
    <w:name w:val="No List412"/>
    <w:next w:val="NoList"/>
    <w:uiPriority w:val="99"/>
    <w:semiHidden/>
    <w:unhideWhenUsed/>
    <w:rsid w:val="00A7325D"/>
  </w:style>
  <w:style w:type="numbering" w:customStyle="1" w:styleId="NoList511">
    <w:name w:val="No List511"/>
    <w:next w:val="NoList"/>
    <w:uiPriority w:val="99"/>
    <w:semiHidden/>
    <w:unhideWhenUsed/>
    <w:rsid w:val="00A7325D"/>
  </w:style>
  <w:style w:type="numbering" w:customStyle="1" w:styleId="NoList611">
    <w:name w:val="No List611"/>
    <w:next w:val="NoList"/>
    <w:uiPriority w:val="99"/>
    <w:semiHidden/>
    <w:unhideWhenUsed/>
    <w:rsid w:val="00A7325D"/>
  </w:style>
  <w:style w:type="numbering" w:customStyle="1" w:styleId="NoList711">
    <w:name w:val="No List711"/>
    <w:next w:val="NoList"/>
    <w:uiPriority w:val="99"/>
    <w:semiHidden/>
    <w:unhideWhenUsed/>
    <w:rsid w:val="00A7325D"/>
  </w:style>
  <w:style w:type="numbering" w:customStyle="1" w:styleId="NoList811">
    <w:name w:val="No List811"/>
    <w:next w:val="NoList"/>
    <w:uiPriority w:val="99"/>
    <w:semiHidden/>
    <w:unhideWhenUsed/>
    <w:rsid w:val="00A7325D"/>
  </w:style>
  <w:style w:type="numbering" w:customStyle="1" w:styleId="NoList91">
    <w:name w:val="No List91"/>
    <w:next w:val="NoList"/>
    <w:uiPriority w:val="99"/>
    <w:semiHidden/>
    <w:unhideWhenUsed/>
    <w:rsid w:val="00A7325D"/>
  </w:style>
  <w:style w:type="table" w:customStyle="1" w:styleId="TableGrid76">
    <w:name w:val="Table Grid76"/>
    <w:basedOn w:val="TableNormal"/>
    <w:next w:val="TableGrid"/>
    <w:uiPriority w:val="39"/>
    <w:qFormat/>
    <w:rsid w:val="00A7325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7325D"/>
  </w:style>
  <w:style w:type="paragraph" w:customStyle="1" w:styleId="Figuretitle0">
    <w:name w:val="Figure_title"/>
    <w:basedOn w:val="Normal"/>
    <w:next w:val="Normal"/>
    <w:qFormat/>
    <w:rsid w:val="00A7325D"/>
    <w:pPr>
      <w:keepNext/>
      <w:keepLines/>
      <w:tabs>
        <w:tab w:val="left" w:pos="1134"/>
        <w:tab w:val="left" w:pos="1871"/>
        <w:tab w:val="left" w:pos="2268"/>
      </w:tabs>
      <w:spacing w:after="480"/>
      <w:jc w:val="center"/>
    </w:pPr>
    <w:rPr>
      <w:rFonts w:ascii="Times New Roman Bold" w:eastAsiaTheme="minorEastAsia" w:hAnsi="Times New Roman Bold"/>
      <w:b/>
      <w:lang w:val="en-GB"/>
    </w:rPr>
  </w:style>
  <w:style w:type="paragraph" w:customStyle="1" w:styleId="FigureNo">
    <w:name w:val="Figure_No"/>
    <w:basedOn w:val="Normal"/>
    <w:next w:val="Normal"/>
    <w:qFormat/>
    <w:rsid w:val="00A7325D"/>
    <w:pPr>
      <w:keepNext/>
      <w:keepLines/>
      <w:tabs>
        <w:tab w:val="left" w:pos="1134"/>
        <w:tab w:val="left" w:pos="1871"/>
        <w:tab w:val="left" w:pos="2268"/>
      </w:tabs>
      <w:spacing w:before="480" w:after="120"/>
      <w:jc w:val="center"/>
    </w:pPr>
    <w:rPr>
      <w:rFonts w:eastAsiaTheme="minorEastAsia"/>
      <w:caps/>
      <w:lang w:val="en-GB"/>
    </w:rPr>
  </w:style>
  <w:style w:type="paragraph" w:customStyle="1" w:styleId="Tabletext1">
    <w:name w:val="Table_text"/>
    <w:basedOn w:val="Normal"/>
    <w:qFormat/>
    <w:rsid w:val="00A732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en-GB"/>
    </w:rPr>
  </w:style>
  <w:style w:type="paragraph" w:customStyle="1" w:styleId="Tablelegend">
    <w:name w:val="Table_legend"/>
    <w:basedOn w:val="Normal"/>
    <w:qFormat/>
    <w:rsid w:val="00A7325D"/>
    <w:pPr>
      <w:tabs>
        <w:tab w:val="left" w:pos="1134"/>
        <w:tab w:val="left" w:pos="1871"/>
        <w:tab w:val="left" w:pos="2268"/>
      </w:tabs>
      <w:spacing w:before="120" w:after="0"/>
    </w:pPr>
    <w:rPr>
      <w:rFonts w:eastAsiaTheme="minorEastAsia"/>
      <w:lang w:val="en-GB"/>
    </w:rPr>
  </w:style>
  <w:style w:type="paragraph" w:customStyle="1" w:styleId="TableNo">
    <w:name w:val="Table_No"/>
    <w:basedOn w:val="Normal"/>
    <w:next w:val="Normal"/>
    <w:link w:val="TableNo0"/>
    <w:qFormat/>
    <w:rsid w:val="00A7325D"/>
    <w:pPr>
      <w:keepNext/>
      <w:tabs>
        <w:tab w:val="left" w:pos="1134"/>
        <w:tab w:val="left" w:pos="1871"/>
        <w:tab w:val="left" w:pos="2268"/>
      </w:tabs>
      <w:spacing w:before="560" w:after="120"/>
      <w:jc w:val="center"/>
    </w:pPr>
    <w:rPr>
      <w:rFonts w:eastAsiaTheme="minorEastAsia"/>
      <w:caps/>
      <w:lang w:val="en-GB"/>
    </w:rPr>
  </w:style>
  <w:style w:type="paragraph" w:customStyle="1" w:styleId="Tabletitle0">
    <w:name w:val="Table_title"/>
    <w:basedOn w:val="Normal"/>
    <w:next w:val="Tabletext1"/>
    <w:qFormat/>
    <w:rsid w:val="00A7325D"/>
    <w:pPr>
      <w:keepNext/>
      <w:keepLines/>
      <w:tabs>
        <w:tab w:val="left" w:pos="1134"/>
        <w:tab w:val="left" w:pos="1871"/>
        <w:tab w:val="left" w:pos="2268"/>
      </w:tabs>
      <w:spacing w:after="120"/>
      <w:jc w:val="center"/>
    </w:pPr>
    <w:rPr>
      <w:rFonts w:ascii="Times New Roman Bold" w:eastAsiaTheme="minorEastAsia" w:hAnsi="Times New Roman Bold"/>
      <w:b/>
      <w:lang w:val="en-GB"/>
    </w:rPr>
  </w:style>
  <w:style w:type="paragraph" w:customStyle="1" w:styleId="Rientra1">
    <w:name w:val="Rientra1"/>
    <w:basedOn w:val="Normal"/>
    <w:uiPriority w:val="99"/>
    <w:qFormat/>
    <w:rsid w:val="00A7325D"/>
    <w:pPr>
      <w:numPr>
        <w:numId w:val="23"/>
      </w:numPr>
      <w:tabs>
        <w:tab w:val="left" w:pos="0"/>
      </w:tabs>
      <w:suppressAutoHyphens/>
      <w:overflowPunct/>
      <w:autoSpaceDE/>
      <w:adjustRightInd/>
      <w:spacing w:before="60" w:after="60"/>
      <w:jc w:val="both"/>
      <w:textAlignment w:val="auto"/>
    </w:pPr>
    <w:rPr>
      <w:rFonts w:eastAsia="SimSun"/>
      <w:lang w:val="en-GB"/>
    </w:rPr>
  </w:style>
  <w:style w:type="paragraph" w:customStyle="1" w:styleId="Tablefin">
    <w:name w:val="Table_fin"/>
    <w:basedOn w:val="Normal"/>
    <w:next w:val="Normal"/>
    <w:qFormat/>
    <w:rsid w:val="00A7325D"/>
    <w:pPr>
      <w:suppressAutoHyphens/>
      <w:overflowPunct/>
      <w:autoSpaceDE/>
      <w:adjustRightInd/>
      <w:spacing w:after="0"/>
      <w:jc w:val="both"/>
      <w:textAlignment w:val="auto"/>
    </w:pPr>
    <w:rPr>
      <w:rFonts w:eastAsia="Batang"/>
      <w:lang w:val="en-GB"/>
    </w:rPr>
  </w:style>
  <w:style w:type="numbering" w:customStyle="1" w:styleId="LFO19">
    <w:name w:val="LFO19"/>
    <w:basedOn w:val="NoList"/>
    <w:rsid w:val="00A7325D"/>
    <w:pPr>
      <w:numPr>
        <w:numId w:val="23"/>
      </w:numPr>
    </w:pPr>
  </w:style>
  <w:style w:type="paragraph" w:customStyle="1" w:styleId="enumlev3">
    <w:name w:val="enumlev3"/>
    <w:basedOn w:val="enumlev2"/>
    <w:qFormat/>
    <w:rsid w:val="00A7325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7325D"/>
  </w:style>
  <w:style w:type="paragraph" w:customStyle="1" w:styleId="Heading">
    <w:name w:val="Heading"/>
    <w:next w:val="Normal"/>
    <w:link w:val="HeadingChar"/>
    <w:qFormat/>
    <w:rsid w:val="00A7325D"/>
    <w:pPr>
      <w:spacing w:before="360"/>
      <w:ind w:left="2552"/>
    </w:pPr>
    <w:rPr>
      <w:rFonts w:ascii="Arial" w:eastAsia="SimSun" w:hAnsi="Arial"/>
      <w:b/>
      <w:sz w:val="22"/>
    </w:rPr>
  </w:style>
  <w:style w:type="paragraph" w:customStyle="1" w:styleId="tah0">
    <w:name w:val="tah"/>
    <w:basedOn w:val="Normal"/>
    <w:qFormat/>
    <w:rsid w:val="00A7325D"/>
    <w:pPr>
      <w:keepNext/>
      <w:overflowPunct/>
      <w:autoSpaceDE/>
      <w:autoSpaceDN/>
      <w:adjustRightInd/>
      <w:spacing w:after="0"/>
      <w:jc w:val="center"/>
      <w:textAlignment w:val="auto"/>
    </w:pPr>
    <w:rPr>
      <w:rFonts w:ascii="Arial" w:eastAsia="PMingLiU" w:hAnsi="Arial" w:cs="Arial"/>
      <w:b/>
      <w:bCs/>
      <w:sz w:val="18"/>
      <w:szCs w:val="18"/>
      <w:lang w:val="en-GB" w:eastAsia="zh-TW"/>
    </w:rPr>
  </w:style>
  <w:style w:type="character" w:customStyle="1" w:styleId="st1">
    <w:name w:val="st1"/>
    <w:basedOn w:val="DefaultParagraphFont"/>
    <w:qFormat/>
    <w:rsid w:val="00A7325D"/>
  </w:style>
  <w:style w:type="paragraph" w:customStyle="1" w:styleId="TdocHeader2">
    <w:name w:val="Tdoc_Header_2"/>
    <w:basedOn w:val="Normal"/>
    <w:qFormat/>
    <w:rsid w:val="00A7325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numbering" w:customStyle="1" w:styleId="NoList10">
    <w:name w:val="No List10"/>
    <w:next w:val="NoList"/>
    <w:uiPriority w:val="99"/>
    <w:semiHidden/>
    <w:unhideWhenUsed/>
    <w:rsid w:val="00A7325D"/>
  </w:style>
  <w:style w:type="numbering" w:customStyle="1" w:styleId="LFO191">
    <w:name w:val="LFO191"/>
    <w:basedOn w:val="NoList"/>
    <w:rsid w:val="00A7325D"/>
  </w:style>
  <w:style w:type="table" w:customStyle="1" w:styleId="TableGrid122">
    <w:name w:val="Table Grid122"/>
    <w:basedOn w:val="TableNormal"/>
    <w:next w:val="TableGrid"/>
    <w:qFormat/>
    <w:rsid w:val="00A7325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7325D"/>
  </w:style>
  <w:style w:type="numbering" w:customStyle="1" w:styleId="NoList1112">
    <w:name w:val="No List1112"/>
    <w:next w:val="NoList"/>
    <w:uiPriority w:val="99"/>
    <w:semiHidden/>
    <w:unhideWhenUsed/>
    <w:rsid w:val="00A7325D"/>
  </w:style>
  <w:style w:type="table" w:customStyle="1" w:styleId="TableGrid221">
    <w:name w:val="Table Grid221"/>
    <w:basedOn w:val="TableNormal"/>
    <w:next w:val="TableGrid"/>
    <w:uiPriority w:val="39"/>
    <w:qFormat/>
    <w:rsid w:val="00A7325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7325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7325D"/>
    <w:pPr>
      <w:keepNext/>
      <w:keepLines/>
      <w:overflowPunct/>
      <w:autoSpaceDE/>
      <w:autoSpaceDN/>
      <w:adjustRightInd/>
      <w:spacing w:after="0"/>
      <w:ind w:left="851" w:hanging="851"/>
      <w:textAlignment w:val="auto"/>
    </w:pPr>
    <w:rPr>
      <w:rFonts w:ascii="Arial" w:eastAsiaTheme="minorEastAsia" w:hAnsi="Arial"/>
      <w:sz w:val="18"/>
      <w:lang w:val="en-GB"/>
    </w:rPr>
  </w:style>
  <w:style w:type="numbering" w:customStyle="1" w:styleId="122">
    <w:name w:val="无列表12"/>
    <w:next w:val="NoList"/>
    <w:semiHidden/>
    <w:rsid w:val="00A7325D"/>
  </w:style>
  <w:style w:type="numbering" w:customStyle="1" w:styleId="123">
    <w:name w:val="リストなし12"/>
    <w:next w:val="NoList"/>
    <w:uiPriority w:val="99"/>
    <w:semiHidden/>
    <w:unhideWhenUsed/>
    <w:rsid w:val="00A7325D"/>
  </w:style>
  <w:style w:type="numbering" w:customStyle="1" w:styleId="1120">
    <w:name w:val="无列表112"/>
    <w:next w:val="NoList"/>
    <w:semiHidden/>
    <w:rsid w:val="00A7325D"/>
  </w:style>
  <w:style w:type="numbering" w:customStyle="1" w:styleId="1111">
    <w:name w:val="リストなし111"/>
    <w:next w:val="NoList"/>
    <w:uiPriority w:val="99"/>
    <w:semiHidden/>
    <w:unhideWhenUsed/>
    <w:rsid w:val="00A7325D"/>
  </w:style>
  <w:style w:type="numbering" w:customStyle="1" w:styleId="NoList222">
    <w:name w:val="No List222"/>
    <w:next w:val="NoList"/>
    <w:uiPriority w:val="99"/>
    <w:semiHidden/>
    <w:unhideWhenUsed/>
    <w:rsid w:val="00A7325D"/>
  </w:style>
  <w:style w:type="numbering" w:customStyle="1" w:styleId="NoList322">
    <w:name w:val="No List322"/>
    <w:next w:val="NoList"/>
    <w:uiPriority w:val="99"/>
    <w:semiHidden/>
    <w:unhideWhenUsed/>
    <w:rsid w:val="00A7325D"/>
  </w:style>
  <w:style w:type="numbering" w:customStyle="1" w:styleId="NoList421">
    <w:name w:val="No List421"/>
    <w:next w:val="NoList"/>
    <w:uiPriority w:val="99"/>
    <w:semiHidden/>
    <w:unhideWhenUsed/>
    <w:rsid w:val="00A7325D"/>
  </w:style>
  <w:style w:type="numbering" w:customStyle="1" w:styleId="NoList2111">
    <w:name w:val="No List2111"/>
    <w:next w:val="NoList"/>
    <w:uiPriority w:val="99"/>
    <w:semiHidden/>
    <w:unhideWhenUsed/>
    <w:rsid w:val="00A7325D"/>
  </w:style>
  <w:style w:type="numbering" w:customStyle="1" w:styleId="NoList3111">
    <w:name w:val="No List3111"/>
    <w:next w:val="NoList"/>
    <w:uiPriority w:val="99"/>
    <w:semiHidden/>
    <w:unhideWhenUsed/>
    <w:rsid w:val="00A7325D"/>
  </w:style>
  <w:style w:type="numbering" w:customStyle="1" w:styleId="NoList4111">
    <w:name w:val="No List4111"/>
    <w:next w:val="NoList"/>
    <w:uiPriority w:val="99"/>
    <w:semiHidden/>
    <w:unhideWhenUsed/>
    <w:rsid w:val="00A7325D"/>
  </w:style>
  <w:style w:type="numbering" w:customStyle="1" w:styleId="11110">
    <w:name w:val="无列表1111"/>
    <w:next w:val="NoList"/>
    <w:semiHidden/>
    <w:rsid w:val="00A7325D"/>
  </w:style>
  <w:style w:type="numbering" w:customStyle="1" w:styleId="NoList11111">
    <w:name w:val="No List11111"/>
    <w:next w:val="NoList"/>
    <w:uiPriority w:val="99"/>
    <w:semiHidden/>
    <w:unhideWhenUsed/>
    <w:rsid w:val="00A7325D"/>
  </w:style>
  <w:style w:type="numbering" w:customStyle="1" w:styleId="NoList1211">
    <w:name w:val="No List1211"/>
    <w:next w:val="NoList"/>
    <w:uiPriority w:val="99"/>
    <w:semiHidden/>
    <w:unhideWhenUsed/>
    <w:rsid w:val="00A7325D"/>
  </w:style>
  <w:style w:type="numbering" w:customStyle="1" w:styleId="NoList2211">
    <w:name w:val="No List2211"/>
    <w:next w:val="NoList"/>
    <w:uiPriority w:val="99"/>
    <w:semiHidden/>
    <w:unhideWhenUsed/>
    <w:rsid w:val="00A7325D"/>
  </w:style>
  <w:style w:type="numbering" w:customStyle="1" w:styleId="NoList3211">
    <w:name w:val="No List3211"/>
    <w:next w:val="NoList"/>
    <w:uiPriority w:val="99"/>
    <w:semiHidden/>
    <w:unhideWhenUsed/>
    <w:rsid w:val="00A7325D"/>
  </w:style>
  <w:style w:type="character" w:customStyle="1" w:styleId="UnresolvedMention3">
    <w:name w:val="Unresolved Mention3"/>
    <w:basedOn w:val="DefaultParagraphFont"/>
    <w:uiPriority w:val="99"/>
    <w:unhideWhenUsed/>
    <w:qFormat/>
    <w:rsid w:val="00A7325D"/>
    <w:rPr>
      <w:color w:val="605E5C"/>
      <w:shd w:val="clear" w:color="auto" w:fill="E1DFDD"/>
    </w:rPr>
  </w:style>
  <w:style w:type="numbering" w:customStyle="1" w:styleId="NoList14">
    <w:name w:val="No List14"/>
    <w:next w:val="NoList"/>
    <w:uiPriority w:val="99"/>
    <w:semiHidden/>
    <w:unhideWhenUsed/>
    <w:rsid w:val="00A7325D"/>
  </w:style>
  <w:style w:type="table" w:customStyle="1" w:styleId="TableGrid10">
    <w:name w:val="Table Grid10"/>
    <w:basedOn w:val="TableNormal"/>
    <w:next w:val="TableGrid"/>
    <w:qFormat/>
    <w:rsid w:val="00A7325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7325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7325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732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7325D"/>
  </w:style>
  <w:style w:type="numbering" w:customStyle="1" w:styleId="NoList24">
    <w:name w:val="No List24"/>
    <w:next w:val="NoList"/>
    <w:uiPriority w:val="99"/>
    <w:semiHidden/>
    <w:unhideWhenUsed/>
    <w:rsid w:val="00A7325D"/>
  </w:style>
  <w:style w:type="table" w:customStyle="1" w:styleId="TableGrid43">
    <w:name w:val="Table Grid43"/>
    <w:basedOn w:val="TableNormal"/>
    <w:next w:val="TableGrid"/>
    <w:qFormat/>
    <w:rsid w:val="00A7325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7325D"/>
  </w:style>
  <w:style w:type="table" w:customStyle="1" w:styleId="TableGrid52">
    <w:name w:val="Table Grid52"/>
    <w:basedOn w:val="TableNormal"/>
    <w:next w:val="TableGrid"/>
    <w:uiPriority w:val="39"/>
    <w:qFormat/>
    <w:rsid w:val="00A7325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7325D"/>
  </w:style>
  <w:style w:type="table" w:customStyle="1" w:styleId="TableGrid62">
    <w:name w:val="Table Grid62"/>
    <w:basedOn w:val="TableNormal"/>
    <w:next w:val="TableGrid"/>
    <w:qFormat/>
    <w:rsid w:val="00A7325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7325D"/>
  </w:style>
  <w:style w:type="numbering" w:customStyle="1" w:styleId="NoList63">
    <w:name w:val="No List63"/>
    <w:next w:val="NoList"/>
    <w:uiPriority w:val="99"/>
    <w:semiHidden/>
    <w:unhideWhenUsed/>
    <w:rsid w:val="00A7325D"/>
  </w:style>
  <w:style w:type="numbering" w:customStyle="1" w:styleId="NoList73">
    <w:name w:val="No List73"/>
    <w:next w:val="NoList"/>
    <w:uiPriority w:val="99"/>
    <w:semiHidden/>
    <w:unhideWhenUsed/>
    <w:rsid w:val="00A7325D"/>
  </w:style>
  <w:style w:type="numbering" w:customStyle="1" w:styleId="NoList82">
    <w:name w:val="No List82"/>
    <w:next w:val="NoList"/>
    <w:uiPriority w:val="99"/>
    <w:semiHidden/>
    <w:unhideWhenUsed/>
    <w:rsid w:val="00A7325D"/>
  </w:style>
  <w:style w:type="numbering" w:customStyle="1" w:styleId="NoList92">
    <w:name w:val="No List92"/>
    <w:next w:val="NoList"/>
    <w:uiPriority w:val="99"/>
    <w:semiHidden/>
    <w:unhideWhenUsed/>
    <w:rsid w:val="00A7325D"/>
  </w:style>
  <w:style w:type="table" w:customStyle="1" w:styleId="TableGrid82">
    <w:name w:val="Table Grid82"/>
    <w:basedOn w:val="TableNormal"/>
    <w:next w:val="TableGrid"/>
    <w:uiPriority w:val="39"/>
    <w:qFormat/>
    <w:rsid w:val="00A7325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7325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7325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7325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7325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7325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7325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7325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7325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7325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7325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7325D"/>
  </w:style>
  <w:style w:type="numbering" w:customStyle="1" w:styleId="NoList213">
    <w:name w:val="No List213"/>
    <w:next w:val="NoList"/>
    <w:uiPriority w:val="99"/>
    <w:semiHidden/>
    <w:unhideWhenUsed/>
    <w:rsid w:val="00A7325D"/>
  </w:style>
  <w:style w:type="table" w:customStyle="1" w:styleId="TableGrid412">
    <w:name w:val="Table Grid412"/>
    <w:basedOn w:val="TableNormal"/>
    <w:next w:val="TableGrid"/>
    <w:qFormat/>
    <w:rsid w:val="00A7325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7325D"/>
  </w:style>
  <w:style w:type="numbering" w:customStyle="1" w:styleId="NoList413">
    <w:name w:val="No List413"/>
    <w:next w:val="NoList"/>
    <w:uiPriority w:val="99"/>
    <w:semiHidden/>
    <w:unhideWhenUsed/>
    <w:rsid w:val="00A7325D"/>
  </w:style>
  <w:style w:type="numbering" w:customStyle="1" w:styleId="NoList512">
    <w:name w:val="No List512"/>
    <w:next w:val="NoList"/>
    <w:uiPriority w:val="99"/>
    <w:semiHidden/>
    <w:unhideWhenUsed/>
    <w:rsid w:val="00A7325D"/>
  </w:style>
  <w:style w:type="numbering" w:customStyle="1" w:styleId="NoList612">
    <w:name w:val="No List612"/>
    <w:next w:val="NoList"/>
    <w:uiPriority w:val="99"/>
    <w:semiHidden/>
    <w:unhideWhenUsed/>
    <w:rsid w:val="00A7325D"/>
  </w:style>
  <w:style w:type="numbering" w:customStyle="1" w:styleId="NoList712">
    <w:name w:val="No List712"/>
    <w:next w:val="NoList"/>
    <w:uiPriority w:val="99"/>
    <w:semiHidden/>
    <w:unhideWhenUsed/>
    <w:rsid w:val="00A7325D"/>
  </w:style>
  <w:style w:type="numbering" w:customStyle="1" w:styleId="NoList812">
    <w:name w:val="No List812"/>
    <w:next w:val="NoList"/>
    <w:uiPriority w:val="99"/>
    <w:semiHidden/>
    <w:unhideWhenUsed/>
    <w:rsid w:val="00A7325D"/>
  </w:style>
  <w:style w:type="numbering" w:customStyle="1" w:styleId="NoList911">
    <w:name w:val="No List911"/>
    <w:next w:val="NoList"/>
    <w:uiPriority w:val="99"/>
    <w:semiHidden/>
    <w:unhideWhenUsed/>
    <w:rsid w:val="00A7325D"/>
  </w:style>
  <w:style w:type="numbering" w:customStyle="1" w:styleId="LFO192">
    <w:name w:val="LFO192"/>
    <w:basedOn w:val="NoList"/>
    <w:rsid w:val="00A7325D"/>
  </w:style>
  <w:style w:type="numbering" w:customStyle="1" w:styleId="NoList101">
    <w:name w:val="No List101"/>
    <w:next w:val="NoList"/>
    <w:uiPriority w:val="99"/>
    <w:semiHidden/>
    <w:unhideWhenUsed/>
    <w:rsid w:val="00A7325D"/>
  </w:style>
  <w:style w:type="numbering" w:customStyle="1" w:styleId="LFO1911">
    <w:name w:val="LFO1911"/>
    <w:basedOn w:val="NoList"/>
    <w:rsid w:val="00A7325D"/>
  </w:style>
  <w:style w:type="table" w:customStyle="1" w:styleId="TableGrid123">
    <w:name w:val="Table Grid123"/>
    <w:basedOn w:val="TableNormal"/>
    <w:next w:val="TableGrid"/>
    <w:qFormat/>
    <w:rsid w:val="00A7325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7325D"/>
  </w:style>
  <w:style w:type="numbering" w:customStyle="1" w:styleId="NoList1113">
    <w:name w:val="No List1113"/>
    <w:next w:val="NoList"/>
    <w:uiPriority w:val="99"/>
    <w:semiHidden/>
    <w:unhideWhenUsed/>
    <w:rsid w:val="00A7325D"/>
  </w:style>
  <w:style w:type="table" w:customStyle="1" w:styleId="TableGrid222">
    <w:name w:val="Table Grid222"/>
    <w:basedOn w:val="TableNormal"/>
    <w:next w:val="TableGrid"/>
    <w:uiPriority w:val="39"/>
    <w:qFormat/>
    <w:rsid w:val="00A7325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325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7325D"/>
  </w:style>
  <w:style w:type="numbering" w:customStyle="1" w:styleId="131">
    <w:name w:val="リストなし13"/>
    <w:next w:val="NoList"/>
    <w:uiPriority w:val="99"/>
    <w:semiHidden/>
    <w:unhideWhenUsed/>
    <w:rsid w:val="00A7325D"/>
  </w:style>
  <w:style w:type="numbering" w:customStyle="1" w:styleId="1130">
    <w:name w:val="无列表113"/>
    <w:next w:val="NoList"/>
    <w:semiHidden/>
    <w:rsid w:val="00A7325D"/>
  </w:style>
  <w:style w:type="numbering" w:customStyle="1" w:styleId="1121">
    <w:name w:val="リストなし112"/>
    <w:next w:val="NoList"/>
    <w:uiPriority w:val="99"/>
    <w:semiHidden/>
    <w:unhideWhenUsed/>
    <w:rsid w:val="00A7325D"/>
  </w:style>
  <w:style w:type="numbering" w:customStyle="1" w:styleId="NoList223">
    <w:name w:val="No List223"/>
    <w:next w:val="NoList"/>
    <w:uiPriority w:val="99"/>
    <w:semiHidden/>
    <w:unhideWhenUsed/>
    <w:rsid w:val="00A7325D"/>
  </w:style>
  <w:style w:type="numbering" w:customStyle="1" w:styleId="NoList323">
    <w:name w:val="No List323"/>
    <w:next w:val="NoList"/>
    <w:uiPriority w:val="99"/>
    <w:semiHidden/>
    <w:unhideWhenUsed/>
    <w:rsid w:val="00A7325D"/>
  </w:style>
  <w:style w:type="numbering" w:customStyle="1" w:styleId="NoList422">
    <w:name w:val="No List422"/>
    <w:next w:val="NoList"/>
    <w:uiPriority w:val="99"/>
    <w:semiHidden/>
    <w:unhideWhenUsed/>
    <w:rsid w:val="00A7325D"/>
  </w:style>
  <w:style w:type="numbering" w:customStyle="1" w:styleId="NoList2112">
    <w:name w:val="No List2112"/>
    <w:next w:val="NoList"/>
    <w:uiPriority w:val="99"/>
    <w:semiHidden/>
    <w:unhideWhenUsed/>
    <w:rsid w:val="00A7325D"/>
  </w:style>
  <w:style w:type="numbering" w:customStyle="1" w:styleId="NoList3112">
    <w:name w:val="No List3112"/>
    <w:next w:val="NoList"/>
    <w:uiPriority w:val="99"/>
    <w:semiHidden/>
    <w:unhideWhenUsed/>
    <w:rsid w:val="00A7325D"/>
  </w:style>
  <w:style w:type="numbering" w:customStyle="1" w:styleId="NoList4112">
    <w:name w:val="No List4112"/>
    <w:next w:val="NoList"/>
    <w:uiPriority w:val="99"/>
    <w:semiHidden/>
    <w:unhideWhenUsed/>
    <w:rsid w:val="00A7325D"/>
  </w:style>
  <w:style w:type="numbering" w:customStyle="1" w:styleId="1112">
    <w:name w:val="无列表1112"/>
    <w:next w:val="NoList"/>
    <w:semiHidden/>
    <w:rsid w:val="00A7325D"/>
  </w:style>
  <w:style w:type="numbering" w:customStyle="1" w:styleId="NoList11112">
    <w:name w:val="No List11112"/>
    <w:next w:val="NoList"/>
    <w:uiPriority w:val="99"/>
    <w:semiHidden/>
    <w:unhideWhenUsed/>
    <w:rsid w:val="00A7325D"/>
  </w:style>
  <w:style w:type="numbering" w:customStyle="1" w:styleId="NoList1212">
    <w:name w:val="No List1212"/>
    <w:next w:val="NoList"/>
    <w:uiPriority w:val="99"/>
    <w:semiHidden/>
    <w:unhideWhenUsed/>
    <w:rsid w:val="00A7325D"/>
  </w:style>
  <w:style w:type="numbering" w:customStyle="1" w:styleId="NoList2212">
    <w:name w:val="No List2212"/>
    <w:next w:val="NoList"/>
    <w:uiPriority w:val="99"/>
    <w:semiHidden/>
    <w:unhideWhenUsed/>
    <w:rsid w:val="00A7325D"/>
  </w:style>
  <w:style w:type="numbering" w:customStyle="1" w:styleId="NoList3212">
    <w:name w:val="No List3212"/>
    <w:next w:val="NoList"/>
    <w:uiPriority w:val="99"/>
    <w:semiHidden/>
    <w:unhideWhenUsed/>
    <w:rsid w:val="00A7325D"/>
  </w:style>
  <w:style w:type="numbering" w:customStyle="1" w:styleId="NoList16">
    <w:name w:val="No List16"/>
    <w:next w:val="NoList"/>
    <w:uiPriority w:val="99"/>
    <w:semiHidden/>
    <w:unhideWhenUsed/>
    <w:rsid w:val="00A7325D"/>
  </w:style>
  <w:style w:type="table" w:customStyle="1" w:styleId="TableGrid15">
    <w:name w:val="Table Grid15"/>
    <w:basedOn w:val="TableNormal"/>
    <w:next w:val="TableGrid"/>
    <w:qFormat/>
    <w:rsid w:val="00A7325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7325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7325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732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7325D"/>
  </w:style>
  <w:style w:type="numbering" w:customStyle="1" w:styleId="NoList25">
    <w:name w:val="No List25"/>
    <w:next w:val="NoList"/>
    <w:uiPriority w:val="99"/>
    <w:semiHidden/>
    <w:unhideWhenUsed/>
    <w:rsid w:val="00A7325D"/>
  </w:style>
  <w:style w:type="table" w:customStyle="1" w:styleId="TableGrid44">
    <w:name w:val="Table Grid44"/>
    <w:basedOn w:val="TableNormal"/>
    <w:next w:val="TableGrid"/>
    <w:qFormat/>
    <w:rsid w:val="00A7325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7325D"/>
  </w:style>
  <w:style w:type="table" w:customStyle="1" w:styleId="TableGrid53">
    <w:name w:val="Table Grid53"/>
    <w:basedOn w:val="TableNormal"/>
    <w:next w:val="TableGrid"/>
    <w:uiPriority w:val="39"/>
    <w:qFormat/>
    <w:rsid w:val="00A7325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7325D"/>
  </w:style>
  <w:style w:type="table" w:customStyle="1" w:styleId="TableGrid63">
    <w:name w:val="Table Grid63"/>
    <w:basedOn w:val="TableNormal"/>
    <w:next w:val="TableGrid"/>
    <w:qFormat/>
    <w:rsid w:val="00A7325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7325D"/>
  </w:style>
  <w:style w:type="numbering" w:customStyle="1" w:styleId="NoList64">
    <w:name w:val="No List64"/>
    <w:next w:val="NoList"/>
    <w:uiPriority w:val="99"/>
    <w:semiHidden/>
    <w:unhideWhenUsed/>
    <w:rsid w:val="00A7325D"/>
  </w:style>
  <w:style w:type="numbering" w:customStyle="1" w:styleId="NoList74">
    <w:name w:val="No List74"/>
    <w:next w:val="NoList"/>
    <w:uiPriority w:val="99"/>
    <w:semiHidden/>
    <w:unhideWhenUsed/>
    <w:rsid w:val="00A7325D"/>
  </w:style>
  <w:style w:type="numbering" w:customStyle="1" w:styleId="NoList83">
    <w:name w:val="No List83"/>
    <w:next w:val="NoList"/>
    <w:uiPriority w:val="99"/>
    <w:semiHidden/>
    <w:unhideWhenUsed/>
    <w:rsid w:val="00A7325D"/>
  </w:style>
  <w:style w:type="numbering" w:customStyle="1" w:styleId="NoList93">
    <w:name w:val="No List93"/>
    <w:next w:val="NoList"/>
    <w:uiPriority w:val="99"/>
    <w:semiHidden/>
    <w:unhideWhenUsed/>
    <w:rsid w:val="00A7325D"/>
  </w:style>
  <w:style w:type="table" w:customStyle="1" w:styleId="TableGrid83">
    <w:name w:val="Table Grid83"/>
    <w:basedOn w:val="TableNormal"/>
    <w:next w:val="TableGrid"/>
    <w:uiPriority w:val="39"/>
    <w:qFormat/>
    <w:rsid w:val="00A7325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7325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7325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7325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7325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7325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7325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7325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7325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7325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7325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7325D"/>
  </w:style>
  <w:style w:type="numbering" w:customStyle="1" w:styleId="NoList214">
    <w:name w:val="No List214"/>
    <w:next w:val="NoList"/>
    <w:uiPriority w:val="99"/>
    <w:semiHidden/>
    <w:unhideWhenUsed/>
    <w:rsid w:val="00A7325D"/>
  </w:style>
  <w:style w:type="table" w:customStyle="1" w:styleId="TableGrid413">
    <w:name w:val="Table Grid413"/>
    <w:basedOn w:val="TableNormal"/>
    <w:next w:val="TableGrid"/>
    <w:qFormat/>
    <w:rsid w:val="00A7325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7325D"/>
  </w:style>
  <w:style w:type="numbering" w:customStyle="1" w:styleId="NoList414">
    <w:name w:val="No List414"/>
    <w:next w:val="NoList"/>
    <w:uiPriority w:val="99"/>
    <w:semiHidden/>
    <w:unhideWhenUsed/>
    <w:rsid w:val="00A7325D"/>
  </w:style>
  <w:style w:type="numbering" w:customStyle="1" w:styleId="NoList513">
    <w:name w:val="No List513"/>
    <w:next w:val="NoList"/>
    <w:uiPriority w:val="99"/>
    <w:semiHidden/>
    <w:unhideWhenUsed/>
    <w:rsid w:val="00A7325D"/>
  </w:style>
  <w:style w:type="numbering" w:customStyle="1" w:styleId="NoList613">
    <w:name w:val="No List613"/>
    <w:next w:val="NoList"/>
    <w:uiPriority w:val="99"/>
    <w:semiHidden/>
    <w:unhideWhenUsed/>
    <w:rsid w:val="00A7325D"/>
  </w:style>
  <w:style w:type="numbering" w:customStyle="1" w:styleId="NoList713">
    <w:name w:val="No List713"/>
    <w:next w:val="NoList"/>
    <w:uiPriority w:val="99"/>
    <w:semiHidden/>
    <w:unhideWhenUsed/>
    <w:rsid w:val="00A7325D"/>
  </w:style>
  <w:style w:type="numbering" w:customStyle="1" w:styleId="NoList813">
    <w:name w:val="No List813"/>
    <w:next w:val="NoList"/>
    <w:uiPriority w:val="99"/>
    <w:semiHidden/>
    <w:unhideWhenUsed/>
    <w:rsid w:val="00A7325D"/>
  </w:style>
  <w:style w:type="numbering" w:customStyle="1" w:styleId="NoList912">
    <w:name w:val="No List912"/>
    <w:next w:val="NoList"/>
    <w:uiPriority w:val="99"/>
    <w:semiHidden/>
    <w:unhideWhenUsed/>
    <w:rsid w:val="00A7325D"/>
  </w:style>
  <w:style w:type="numbering" w:customStyle="1" w:styleId="LFO193">
    <w:name w:val="LFO193"/>
    <w:basedOn w:val="NoList"/>
    <w:rsid w:val="00A7325D"/>
  </w:style>
  <w:style w:type="numbering" w:customStyle="1" w:styleId="NoList102">
    <w:name w:val="No List102"/>
    <w:next w:val="NoList"/>
    <w:uiPriority w:val="99"/>
    <w:semiHidden/>
    <w:unhideWhenUsed/>
    <w:rsid w:val="00A7325D"/>
  </w:style>
  <w:style w:type="numbering" w:customStyle="1" w:styleId="LFO1912">
    <w:name w:val="LFO1912"/>
    <w:basedOn w:val="NoList"/>
    <w:rsid w:val="00A7325D"/>
  </w:style>
  <w:style w:type="table" w:customStyle="1" w:styleId="TableGrid124">
    <w:name w:val="Table Grid124"/>
    <w:basedOn w:val="TableNormal"/>
    <w:next w:val="TableGrid"/>
    <w:qFormat/>
    <w:rsid w:val="00A7325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7325D"/>
  </w:style>
  <w:style w:type="numbering" w:customStyle="1" w:styleId="NoList1114">
    <w:name w:val="No List1114"/>
    <w:next w:val="NoList"/>
    <w:uiPriority w:val="99"/>
    <w:semiHidden/>
    <w:unhideWhenUsed/>
    <w:rsid w:val="00A7325D"/>
  </w:style>
  <w:style w:type="table" w:customStyle="1" w:styleId="TableGrid223">
    <w:name w:val="Table Grid223"/>
    <w:basedOn w:val="TableNormal"/>
    <w:next w:val="TableGrid"/>
    <w:uiPriority w:val="39"/>
    <w:qFormat/>
    <w:rsid w:val="00A7325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325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7325D"/>
  </w:style>
  <w:style w:type="numbering" w:customStyle="1" w:styleId="141">
    <w:name w:val="リストなし14"/>
    <w:next w:val="NoList"/>
    <w:uiPriority w:val="99"/>
    <w:semiHidden/>
    <w:unhideWhenUsed/>
    <w:rsid w:val="00A7325D"/>
  </w:style>
  <w:style w:type="numbering" w:customStyle="1" w:styleId="1140">
    <w:name w:val="无列表114"/>
    <w:next w:val="NoList"/>
    <w:semiHidden/>
    <w:rsid w:val="00A7325D"/>
  </w:style>
  <w:style w:type="numbering" w:customStyle="1" w:styleId="1131">
    <w:name w:val="リストなし113"/>
    <w:next w:val="NoList"/>
    <w:uiPriority w:val="99"/>
    <w:semiHidden/>
    <w:unhideWhenUsed/>
    <w:rsid w:val="00A7325D"/>
  </w:style>
  <w:style w:type="numbering" w:customStyle="1" w:styleId="NoList224">
    <w:name w:val="No List224"/>
    <w:next w:val="NoList"/>
    <w:uiPriority w:val="99"/>
    <w:semiHidden/>
    <w:unhideWhenUsed/>
    <w:rsid w:val="00A7325D"/>
  </w:style>
  <w:style w:type="numbering" w:customStyle="1" w:styleId="NoList324">
    <w:name w:val="No List324"/>
    <w:next w:val="NoList"/>
    <w:uiPriority w:val="99"/>
    <w:semiHidden/>
    <w:unhideWhenUsed/>
    <w:rsid w:val="00A7325D"/>
  </w:style>
  <w:style w:type="numbering" w:customStyle="1" w:styleId="NoList423">
    <w:name w:val="No List423"/>
    <w:next w:val="NoList"/>
    <w:uiPriority w:val="99"/>
    <w:semiHidden/>
    <w:unhideWhenUsed/>
    <w:rsid w:val="00A7325D"/>
  </w:style>
  <w:style w:type="numbering" w:customStyle="1" w:styleId="NoList2113">
    <w:name w:val="No List2113"/>
    <w:next w:val="NoList"/>
    <w:uiPriority w:val="99"/>
    <w:semiHidden/>
    <w:unhideWhenUsed/>
    <w:rsid w:val="00A7325D"/>
  </w:style>
  <w:style w:type="numbering" w:customStyle="1" w:styleId="NoList3113">
    <w:name w:val="No List3113"/>
    <w:next w:val="NoList"/>
    <w:uiPriority w:val="99"/>
    <w:semiHidden/>
    <w:unhideWhenUsed/>
    <w:rsid w:val="00A7325D"/>
  </w:style>
  <w:style w:type="numbering" w:customStyle="1" w:styleId="NoList4113">
    <w:name w:val="No List4113"/>
    <w:next w:val="NoList"/>
    <w:uiPriority w:val="99"/>
    <w:semiHidden/>
    <w:unhideWhenUsed/>
    <w:rsid w:val="00A7325D"/>
  </w:style>
  <w:style w:type="numbering" w:customStyle="1" w:styleId="1113">
    <w:name w:val="无列表1113"/>
    <w:next w:val="NoList"/>
    <w:semiHidden/>
    <w:rsid w:val="00A7325D"/>
  </w:style>
  <w:style w:type="numbering" w:customStyle="1" w:styleId="NoList11113">
    <w:name w:val="No List11113"/>
    <w:next w:val="NoList"/>
    <w:uiPriority w:val="99"/>
    <w:semiHidden/>
    <w:unhideWhenUsed/>
    <w:rsid w:val="00A7325D"/>
  </w:style>
  <w:style w:type="numbering" w:customStyle="1" w:styleId="NoList1213">
    <w:name w:val="No List1213"/>
    <w:next w:val="NoList"/>
    <w:uiPriority w:val="99"/>
    <w:semiHidden/>
    <w:unhideWhenUsed/>
    <w:rsid w:val="00A7325D"/>
  </w:style>
  <w:style w:type="numbering" w:customStyle="1" w:styleId="NoList2213">
    <w:name w:val="No List2213"/>
    <w:next w:val="NoList"/>
    <w:uiPriority w:val="99"/>
    <w:semiHidden/>
    <w:unhideWhenUsed/>
    <w:rsid w:val="00A7325D"/>
  </w:style>
  <w:style w:type="numbering" w:customStyle="1" w:styleId="NoList3213">
    <w:name w:val="No List3213"/>
    <w:next w:val="NoList"/>
    <w:uiPriority w:val="99"/>
    <w:semiHidden/>
    <w:unhideWhenUsed/>
    <w:rsid w:val="00A7325D"/>
  </w:style>
  <w:style w:type="table" w:customStyle="1" w:styleId="1d">
    <w:name w:val="网格型1"/>
    <w:basedOn w:val="TableNormal"/>
    <w:next w:val="TableGrid"/>
    <w:qFormat/>
    <w:rsid w:val="00A7325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325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325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325D"/>
    <w:pPr>
      <w:spacing w:after="160" w:line="259" w:lineRule="auto"/>
    </w:pPr>
    <w:rPr>
      <w:lang w:val="en-GB"/>
    </w:rPr>
  </w:style>
  <w:style w:type="character" w:customStyle="1" w:styleId="Style105">
    <w:name w:val="_Style 105"/>
    <w:uiPriority w:val="31"/>
    <w:qFormat/>
    <w:rsid w:val="00A7325D"/>
    <w:rPr>
      <w:smallCaps/>
      <w:color w:val="5A5A5A"/>
    </w:rPr>
  </w:style>
  <w:style w:type="paragraph" w:customStyle="1" w:styleId="Style90">
    <w:name w:val="_Style 90"/>
    <w:uiPriority w:val="99"/>
    <w:semiHidden/>
    <w:qFormat/>
    <w:rsid w:val="00A7325D"/>
    <w:pPr>
      <w:spacing w:after="160" w:line="259" w:lineRule="auto"/>
    </w:pPr>
    <w:rPr>
      <w:lang w:val="en-GB"/>
    </w:rPr>
  </w:style>
  <w:style w:type="character" w:customStyle="1" w:styleId="Style113">
    <w:name w:val="_Style 113"/>
    <w:uiPriority w:val="31"/>
    <w:qFormat/>
    <w:rsid w:val="00A7325D"/>
    <w:rPr>
      <w:smallCaps/>
      <w:color w:val="5A5A5A"/>
    </w:rPr>
  </w:style>
  <w:style w:type="character" w:styleId="HTMLCode">
    <w:name w:val="HTML Code"/>
    <w:unhideWhenUsed/>
    <w:qFormat/>
    <w:rsid w:val="00A7325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73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A7325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A7325D"/>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rsid w:val="00A7325D"/>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rsid w:val="00A7325D"/>
    <w:rPr>
      <w:lang w:val="en-GB" w:eastAsia="en-GB"/>
    </w:rPr>
  </w:style>
  <w:style w:type="character" w:customStyle="1" w:styleId="font11">
    <w:name w:val="font11"/>
    <w:basedOn w:val="DefaultParagraphFont"/>
    <w:qFormat/>
    <w:rsid w:val="00A7325D"/>
    <w:rPr>
      <w:rFonts w:ascii="Arial" w:hAnsi="Arial" w:cs="Arial" w:hint="default"/>
      <w:color w:val="000000"/>
      <w:sz w:val="18"/>
      <w:szCs w:val="18"/>
      <w:u w:val="none"/>
      <w:vertAlign w:val="superscript"/>
    </w:rPr>
  </w:style>
  <w:style w:type="character" w:customStyle="1" w:styleId="font31">
    <w:name w:val="font31"/>
    <w:basedOn w:val="DefaultParagraphFont"/>
    <w:qFormat/>
    <w:rsid w:val="00A7325D"/>
    <w:rPr>
      <w:rFonts w:ascii="Arial" w:hAnsi="Arial" w:cs="Arial" w:hint="default"/>
      <w:color w:val="000000"/>
      <w:sz w:val="18"/>
      <w:szCs w:val="18"/>
      <w:u w:val="none"/>
    </w:rPr>
  </w:style>
  <w:style w:type="character" w:customStyle="1" w:styleId="font21">
    <w:name w:val="font21"/>
    <w:basedOn w:val="DefaultParagraphFont"/>
    <w:qFormat/>
    <w:rsid w:val="00A7325D"/>
    <w:rPr>
      <w:rFonts w:ascii="Arial" w:hAnsi="Arial" w:cs="Arial" w:hint="default"/>
      <w:color w:val="000000"/>
      <w:sz w:val="18"/>
      <w:szCs w:val="18"/>
      <w:u w:val="none"/>
    </w:rPr>
  </w:style>
  <w:style w:type="paragraph" w:styleId="MacroText">
    <w:name w:val="macro"/>
    <w:link w:val="MacroTextChar"/>
    <w:uiPriority w:val="99"/>
    <w:unhideWhenUsed/>
    <w:qFormat/>
    <w:rsid w:val="00A7325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A7325D"/>
    <w:rPr>
      <w:rFonts w:ascii="Courier New" w:eastAsia="SimSun" w:hAnsi="Courier New"/>
      <w:kern w:val="2"/>
      <w:sz w:val="24"/>
      <w:lang w:eastAsia="zh-CN"/>
    </w:rPr>
  </w:style>
  <w:style w:type="paragraph" w:styleId="Index8">
    <w:name w:val="index 8"/>
    <w:basedOn w:val="Normal"/>
    <w:next w:val="Normal"/>
    <w:uiPriority w:val="99"/>
    <w:unhideWhenUsed/>
    <w:qFormat/>
    <w:rsid w:val="00A7325D"/>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eastAsia="zh-CN"/>
    </w:rPr>
  </w:style>
  <w:style w:type="paragraph" w:styleId="Index5">
    <w:name w:val="index 5"/>
    <w:basedOn w:val="Normal"/>
    <w:next w:val="Normal"/>
    <w:uiPriority w:val="99"/>
    <w:unhideWhenUsed/>
    <w:qFormat/>
    <w:rsid w:val="00A7325D"/>
    <w:pPr>
      <w:widowControl w:val="0"/>
      <w:overflowPunct/>
      <w:autoSpaceDE/>
      <w:autoSpaceDN/>
      <w:adjustRightInd/>
      <w:spacing w:beforeLines="10" w:after="0"/>
      <w:ind w:leftChars="800" w:left="800" w:hanging="578"/>
      <w:jc w:val="both"/>
      <w:textAlignment w:val="auto"/>
    </w:pPr>
    <w:rPr>
      <w:rFonts w:ascii="Calibri" w:eastAsia="SimSun" w:hAnsi="Calibri"/>
      <w:kern w:val="2"/>
      <w:sz w:val="21"/>
      <w:szCs w:val="24"/>
      <w:lang w:eastAsia="zh-CN"/>
    </w:rPr>
  </w:style>
  <w:style w:type="paragraph" w:styleId="Index6">
    <w:name w:val="index 6"/>
    <w:basedOn w:val="Normal"/>
    <w:next w:val="Normal"/>
    <w:uiPriority w:val="99"/>
    <w:unhideWhenUsed/>
    <w:qFormat/>
    <w:rsid w:val="00A7325D"/>
    <w:pPr>
      <w:widowControl w:val="0"/>
      <w:overflowPunct/>
      <w:autoSpaceDE/>
      <w:autoSpaceDN/>
      <w:adjustRightInd/>
      <w:spacing w:beforeLines="10" w:after="0"/>
      <w:ind w:leftChars="1000" w:left="1000" w:hanging="578"/>
      <w:jc w:val="both"/>
      <w:textAlignment w:val="auto"/>
    </w:pPr>
    <w:rPr>
      <w:rFonts w:ascii="Calibri" w:eastAsia="SimSun" w:hAnsi="Calibri"/>
      <w:kern w:val="2"/>
      <w:sz w:val="21"/>
      <w:szCs w:val="24"/>
      <w:lang w:eastAsia="zh-CN"/>
    </w:rPr>
  </w:style>
  <w:style w:type="paragraph" w:styleId="Index4">
    <w:name w:val="index 4"/>
    <w:basedOn w:val="Normal"/>
    <w:next w:val="Normal"/>
    <w:uiPriority w:val="99"/>
    <w:unhideWhenUsed/>
    <w:qFormat/>
    <w:rsid w:val="00A7325D"/>
    <w:pPr>
      <w:widowControl w:val="0"/>
      <w:overflowPunct/>
      <w:autoSpaceDE/>
      <w:autoSpaceDN/>
      <w:adjustRightInd/>
      <w:spacing w:beforeLines="10" w:after="0"/>
      <w:ind w:leftChars="600" w:left="600" w:hanging="578"/>
      <w:jc w:val="both"/>
      <w:textAlignment w:val="auto"/>
    </w:pPr>
    <w:rPr>
      <w:rFonts w:ascii="Calibri" w:eastAsia="SimSun" w:hAnsi="Calibri"/>
      <w:kern w:val="2"/>
      <w:sz w:val="21"/>
      <w:szCs w:val="24"/>
      <w:lang w:eastAsia="zh-CN"/>
    </w:rPr>
  </w:style>
  <w:style w:type="paragraph" w:styleId="Index3">
    <w:name w:val="index 3"/>
    <w:basedOn w:val="Normal"/>
    <w:next w:val="Normal"/>
    <w:uiPriority w:val="99"/>
    <w:unhideWhenUsed/>
    <w:qFormat/>
    <w:rsid w:val="00A7325D"/>
    <w:pPr>
      <w:widowControl w:val="0"/>
      <w:overflowPunct/>
      <w:autoSpaceDE/>
      <w:autoSpaceDN/>
      <w:adjustRightInd/>
      <w:spacing w:beforeLines="10" w:after="0"/>
      <w:ind w:leftChars="400" w:left="400" w:hanging="578"/>
      <w:jc w:val="both"/>
      <w:textAlignment w:val="auto"/>
    </w:pPr>
    <w:rPr>
      <w:rFonts w:ascii="Calibri" w:eastAsia="SimSun" w:hAnsi="Calibri"/>
      <w:kern w:val="2"/>
      <w:sz w:val="21"/>
      <w:szCs w:val="24"/>
      <w:lang w:eastAsia="zh-CN"/>
    </w:rPr>
  </w:style>
  <w:style w:type="paragraph" w:styleId="Index7">
    <w:name w:val="index 7"/>
    <w:basedOn w:val="Normal"/>
    <w:next w:val="Normal"/>
    <w:uiPriority w:val="99"/>
    <w:unhideWhenUsed/>
    <w:qFormat/>
    <w:rsid w:val="00A7325D"/>
    <w:pPr>
      <w:widowControl w:val="0"/>
      <w:overflowPunct/>
      <w:autoSpaceDE/>
      <w:autoSpaceDN/>
      <w:adjustRightInd/>
      <w:spacing w:beforeLines="10" w:after="0"/>
      <w:ind w:leftChars="1200" w:left="1200" w:hanging="578"/>
      <w:jc w:val="both"/>
      <w:textAlignment w:val="auto"/>
    </w:pPr>
    <w:rPr>
      <w:rFonts w:ascii="Calibri" w:eastAsia="SimSun" w:hAnsi="Calibri"/>
      <w:kern w:val="2"/>
      <w:sz w:val="21"/>
      <w:szCs w:val="24"/>
      <w:lang w:eastAsia="zh-CN"/>
    </w:rPr>
  </w:style>
  <w:style w:type="paragraph" w:styleId="Index9">
    <w:name w:val="index 9"/>
    <w:basedOn w:val="Normal"/>
    <w:next w:val="Normal"/>
    <w:uiPriority w:val="99"/>
    <w:unhideWhenUsed/>
    <w:qFormat/>
    <w:rsid w:val="00A7325D"/>
    <w:pPr>
      <w:widowControl w:val="0"/>
      <w:overflowPunct/>
      <w:autoSpaceDE/>
      <w:autoSpaceDN/>
      <w:adjustRightInd/>
      <w:spacing w:beforeLines="10" w:after="0"/>
      <w:ind w:leftChars="1600" w:left="1600" w:hanging="578"/>
      <w:jc w:val="both"/>
      <w:textAlignment w:val="auto"/>
    </w:pPr>
    <w:rPr>
      <w:rFonts w:ascii="Calibri" w:eastAsia="SimSun" w:hAnsi="Calibri"/>
      <w:kern w:val="2"/>
      <w:sz w:val="21"/>
      <w:szCs w:val="24"/>
      <w:lang w:eastAsia="zh-CN"/>
    </w:rPr>
  </w:style>
  <w:style w:type="table" w:styleId="TableGrid17">
    <w:name w:val="Table Grid 1"/>
    <w:basedOn w:val="TableNormal"/>
    <w:qFormat/>
    <w:rsid w:val="00A7325D"/>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7325D"/>
    <w:rPr>
      <w:rFonts w:eastAsia="Batang"/>
      <w:lang w:val="en-GB"/>
    </w:rPr>
  </w:style>
  <w:style w:type="character" w:customStyle="1" w:styleId="23">
    <w:name w:val="明显强调2"/>
    <w:uiPriority w:val="21"/>
    <w:qFormat/>
    <w:rsid w:val="00A7325D"/>
    <w:rPr>
      <w:b/>
      <w:bCs/>
      <w:i/>
      <w:iCs/>
      <w:color w:val="4F81BD"/>
    </w:rPr>
  </w:style>
  <w:style w:type="table" w:customStyle="1" w:styleId="24">
    <w:name w:val="网格型2"/>
    <w:basedOn w:val="TableNormal"/>
    <w:qFormat/>
    <w:rsid w:val="00A7325D"/>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7325D"/>
    <w:rPr>
      <w:rFonts w:ascii="CG Times (WN)" w:eastAsia="Times New Roman" w:hAnsi="CG Times (WN)"/>
      <w:lang w:val="en-GB"/>
    </w:rPr>
  </w:style>
  <w:style w:type="character" w:customStyle="1" w:styleId="Style115">
    <w:name w:val="_Style 115"/>
    <w:uiPriority w:val="31"/>
    <w:qFormat/>
    <w:rsid w:val="00A7325D"/>
    <w:rPr>
      <w:smallCaps/>
      <w:color w:val="5A5A5A"/>
    </w:rPr>
  </w:style>
  <w:style w:type="table" w:customStyle="1" w:styleId="115">
    <w:name w:val="网格型11"/>
    <w:basedOn w:val="TableNormal"/>
    <w:qFormat/>
    <w:rsid w:val="00A7325D"/>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7325D"/>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7325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7325D"/>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7325D"/>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7325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7325D"/>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7325D"/>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7325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7325D"/>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7325D"/>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7325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7325D"/>
    <w:rPr>
      <w:lang w:eastAsia="zh-CN"/>
    </w:rPr>
    <w:tblPr/>
  </w:style>
  <w:style w:type="table" w:customStyle="1" w:styleId="TableGrid54">
    <w:name w:val="Table Grid54"/>
    <w:basedOn w:val="TableNormal"/>
    <w:uiPriority w:val="39"/>
    <w:qFormat/>
    <w:rsid w:val="00A7325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7325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7325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7325D"/>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7325D"/>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7325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7325D"/>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7325D"/>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7325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7325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7325D"/>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7325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7325D"/>
    <w:rPr>
      <w:lang w:eastAsia="zh-CN"/>
    </w:rPr>
    <w:tblPr/>
  </w:style>
  <w:style w:type="table" w:customStyle="1" w:styleId="TableGrid511">
    <w:name w:val="Table Grid511"/>
    <w:basedOn w:val="TableNormal"/>
    <w:qFormat/>
    <w:rsid w:val="00A7325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7325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7325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7325D"/>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7325D"/>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7325D"/>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7325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7325D"/>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7325D"/>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7325D"/>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7325D"/>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7325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7325D"/>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7325D"/>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7325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7325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7325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7325D"/>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7325D"/>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7325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7325D"/>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7325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7325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7325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7325D"/>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7325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7325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7325D"/>
    <w:rPr>
      <w:rFonts w:eastAsia="Batang"/>
      <w:lang w:val="en-GB"/>
    </w:rPr>
  </w:style>
  <w:style w:type="paragraph" w:customStyle="1" w:styleId="Style91">
    <w:name w:val="_Style 91"/>
    <w:uiPriority w:val="99"/>
    <w:semiHidden/>
    <w:qFormat/>
    <w:rsid w:val="00A7325D"/>
    <w:pPr>
      <w:spacing w:after="160" w:line="259" w:lineRule="auto"/>
    </w:pPr>
    <w:rPr>
      <w:rFonts w:ascii="CG Times (WN)" w:eastAsia="Times New Roman" w:hAnsi="CG Times (WN)"/>
      <w:lang w:val="en-GB"/>
    </w:rPr>
  </w:style>
  <w:style w:type="character" w:customStyle="1" w:styleId="Style104">
    <w:name w:val="_Style 104"/>
    <w:uiPriority w:val="31"/>
    <w:qFormat/>
    <w:rsid w:val="00A7325D"/>
    <w:rPr>
      <w:smallCaps/>
      <w:color w:val="5A5A5A"/>
    </w:rPr>
  </w:style>
  <w:style w:type="table" w:customStyle="1" w:styleId="TableGrid91">
    <w:name w:val="Table Grid91"/>
    <w:basedOn w:val="TableNormal"/>
    <w:qFormat/>
    <w:rsid w:val="00A7325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7325D"/>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7325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7325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7325D"/>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7325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7325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7325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7325D"/>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7325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7325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7325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7325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7325D"/>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7325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7325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7325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7325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7325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7325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7325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7325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7325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7325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7325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7325D"/>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7325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7325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7325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A7325D"/>
    <w:pPr>
      <w:spacing w:after="160" w:line="259" w:lineRule="auto"/>
    </w:pPr>
    <w:rPr>
      <w:lang w:val="en-GB"/>
    </w:rPr>
  </w:style>
  <w:style w:type="paragraph" w:customStyle="1" w:styleId="1e">
    <w:name w:val="変更箇所1"/>
    <w:semiHidden/>
    <w:qFormat/>
    <w:rsid w:val="00A7325D"/>
    <w:pPr>
      <w:autoSpaceDN w:val="0"/>
    </w:pPr>
    <w:rPr>
      <w:lang w:val="en-GB"/>
    </w:rPr>
  </w:style>
  <w:style w:type="paragraph" w:customStyle="1" w:styleId="25">
    <w:name w:val="変更箇所2"/>
    <w:semiHidden/>
    <w:qFormat/>
    <w:rsid w:val="00A7325D"/>
    <w:pPr>
      <w:autoSpaceDN w:val="0"/>
    </w:pPr>
    <w:rPr>
      <w:lang w:val="en-GB"/>
    </w:rPr>
  </w:style>
  <w:style w:type="character" w:customStyle="1" w:styleId="Char11">
    <w:name w:val="页眉 Char1"/>
    <w:basedOn w:val="DefaultParagraphFont"/>
    <w:qFormat/>
    <w:rsid w:val="00A7325D"/>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A7325D"/>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7325D"/>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7325D"/>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7325D"/>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7325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7325D"/>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7325D"/>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7325D"/>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7325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7325D"/>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7325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732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7325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7325D"/>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7325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732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732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732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732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732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732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7325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7325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7325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7325D"/>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7325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7325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7325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7325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7325D"/>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7325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7325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7325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7325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7325D"/>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7325D"/>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7325D"/>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7325D"/>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7325D"/>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7325D"/>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7325D"/>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7325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7325D"/>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7325D"/>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7325D"/>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7325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7325D"/>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7325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732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7325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7325D"/>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7325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732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732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732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732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732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732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7325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7325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7325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7325D"/>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7325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7325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7325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7325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7325D"/>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7325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7325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7325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7325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7325D"/>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7325D"/>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7325D"/>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A7325D"/>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7325D"/>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7325D"/>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7325D"/>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7325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7325D"/>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7325D"/>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7325D"/>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7325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7325D"/>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7325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732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7325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7325D"/>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7325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732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732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732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732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732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732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7325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7325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7325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7325D"/>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7325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7325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7325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7325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7325D"/>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7325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7325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7325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7325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7325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7325D"/>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7325D"/>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7325D"/>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A7325D"/>
    <w:rPr>
      <w:lang w:val="it-IT" w:eastAsia="en-GB"/>
    </w:rPr>
  </w:style>
  <w:style w:type="character" w:customStyle="1" w:styleId="Char3">
    <w:name w:val="参考资料列表 Char"/>
    <w:link w:val="a7"/>
    <w:qFormat/>
    <w:locked/>
    <w:rsid w:val="00A7325D"/>
    <w:rPr>
      <w:rFonts w:ascii="Calibri" w:eastAsia="SimSun" w:hAnsi="Calibri"/>
      <w:kern w:val="2"/>
      <w:sz w:val="21"/>
    </w:rPr>
  </w:style>
  <w:style w:type="paragraph" w:customStyle="1" w:styleId="a7">
    <w:name w:val="参考资料列表"/>
    <w:basedOn w:val="List"/>
    <w:link w:val="Char3"/>
    <w:qFormat/>
    <w:rsid w:val="00A7325D"/>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A7325D"/>
    <w:pPr>
      <w:spacing w:before="180" w:after="180"/>
      <w:ind w:left="1134" w:hanging="1134"/>
      <w:jc w:val="both"/>
    </w:pPr>
    <w:rPr>
      <w:rFonts w:eastAsia="SimSun"/>
      <w:lang w:val="en-GB"/>
    </w:rPr>
  </w:style>
  <w:style w:type="paragraph" w:customStyle="1" w:styleId="a8">
    <w:name w:val="文稿标题"/>
    <w:basedOn w:val="Normal"/>
    <w:uiPriority w:val="99"/>
    <w:qFormat/>
    <w:rsid w:val="00A7325D"/>
    <w:pPr>
      <w:widowControl w:val="0"/>
      <w:overflowPunct/>
      <w:autoSpaceDE/>
      <w:autoSpaceDN/>
      <w:adjustRightInd/>
      <w:spacing w:after="0"/>
      <w:ind w:left="1979" w:hanging="1979"/>
      <w:jc w:val="both"/>
      <w:textAlignment w:val="auto"/>
    </w:pPr>
    <w:rPr>
      <w:rFonts w:ascii="Calibri" w:eastAsia="SimSun" w:hAnsi="Calibri" w:cs="SimSun"/>
      <w:b/>
      <w:kern w:val="2"/>
      <w:sz w:val="24"/>
      <w:lang w:eastAsia="zh-CN"/>
    </w:rPr>
  </w:style>
  <w:style w:type="paragraph" w:customStyle="1" w:styleId="a9">
    <w:name w:val="标题线"/>
    <w:basedOn w:val="Normal"/>
    <w:uiPriority w:val="99"/>
    <w:qFormat/>
    <w:rsid w:val="00A7325D"/>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eastAsia="zh-CN"/>
    </w:rPr>
  </w:style>
  <w:style w:type="character" w:customStyle="1" w:styleId="Doc-text2Char">
    <w:name w:val="Doc-text2 Char"/>
    <w:link w:val="Doc-text2"/>
    <w:qFormat/>
    <w:locked/>
    <w:rsid w:val="00A7325D"/>
    <w:rPr>
      <w:rFonts w:ascii="Arial" w:hAnsi="Arial"/>
      <w:kern w:val="2"/>
      <w:szCs w:val="24"/>
    </w:rPr>
  </w:style>
  <w:style w:type="paragraph" w:customStyle="1" w:styleId="Doc-text2">
    <w:name w:val="Doc-text2"/>
    <w:basedOn w:val="Normal"/>
    <w:link w:val="Doc-text2Char"/>
    <w:qFormat/>
    <w:rsid w:val="00A7325D"/>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A7325D"/>
    <w:rPr>
      <w:rFonts w:ascii="Calibri" w:hAnsi="Calibri"/>
      <w:color w:val="0000FF"/>
      <w:kern w:val="2"/>
      <w:szCs w:val="24"/>
    </w:rPr>
  </w:style>
  <w:style w:type="paragraph" w:customStyle="1" w:styleId="Doc-titleJK">
    <w:name w:val="Doc-title_JK"/>
    <w:basedOn w:val="Normal"/>
    <w:next w:val="Doc-text2JK"/>
    <w:link w:val="Doc-titleJKChar"/>
    <w:qFormat/>
    <w:rsid w:val="00A7325D"/>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Normal"/>
    <w:link w:val="Doc-text2JKChar"/>
    <w:uiPriority w:val="99"/>
    <w:qFormat/>
    <w:rsid w:val="00A7325D"/>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eastAsia="en-GB"/>
    </w:rPr>
  </w:style>
  <w:style w:type="character" w:customStyle="1" w:styleId="Doc-text2JKChar">
    <w:name w:val="Doc-text2_JK Char"/>
    <w:link w:val="Doc-text2JK"/>
    <w:uiPriority w:val="99"/>
    <w:qFormat/>
    <w:locked/>
    <w:rsid w:val="00A7325D"/>
    <w:rPr>
      <w:rFonts w:ascii="Calibri" w:hAnsi="Calibri"/>
      <w:kern w:val="2"/>
      <w:szCs w:val="24"/>
      <w:lang w:eastAsia="en-GB"/>
    </w:rPr>
  </w:style>
  <w:style w:type="paragraph" w:customStyle="1" w:styleId="1">
    <w:name w:val="样式 标题 1 + 小三"/>
    <w:basedOn w:val="Heading1"/>
    <w:uiPriority w:val="99"/>
    <w:qFormat/>
    <w:rsid w:val="00A7325D"/>
    <w:pPr>
      <w:numPr>
        <w:numId w:val="24"/>
      </w:numPr>
      <w:pBdr>
        <w:top w:val="none" w:sz="0" w:space="0" w:color="auto"/>
      </w:pBdr>
      <w:tabs>
        <w:tab w:val="left" w:pos="600"/>
      </w:tabs>
      <w:spacing w:before="120" w:after="120"/>
      <w:jc w:val="both"/>
      <w:textAlignment w:val="auto"/>
    </w:pPr>
    <w:rPr>
      <w:rFonts w:eastAsia="SimSun"/>
      <w:sz w:val="30"/>
      <w:szCs w:val="30"/>
    </w:rPr>
  </w:style>
  <w:style w:type="paragraph" w:customStyle="1" w:styleId="Normal0">
    <w:name w:val="Normal0"/>
    <w:uiPriority w:val="99"/>
    <w:qFormat/>
    <w:rsid w:val="00A7325D"/>
    <w:pPr>
      <w:jc w:val="center"/>
    </w:pPr>
    <w:rPr>
      <w:rFonts w:eastAsia="SimSun"/>
    </w:rPr>
  </w:style>
  <w:style w:type="paragraph" w:customStyle="1" w:styleId="Title2">
    <w:name w:val="Title 2"/>
    <w:basedOn w:val="Normal0"/>
    <w:next w:val="Title"/>
    <w:uiPriority w:val="99"/>
    <w:qFormat/>
    <w:rsid w:val="00A7325D"/>
    <w:pPr>
      <w:spacing w:before="120" w:after="120"/>
    </w:pPr>
    <w:rPr>
      <w:rFonts w:ascii="Book Antiqua" w:hAnsi="Book Antiqua"/>
      <w:b/>
    </w:rPr>
  </w:style>
  <w:style w:type="paragraph" w:customStyle="1" w:styleId="abstract">
    <w:name w:val="abstract"/>
    <w:basedOn w:val="Normal"/>
    <w:next w:val="Normal"/>
    <w:uiPriority w:val="99"/>
    <w:qFormat/>
    <w:rsid w:val="00A7325D"/>
    <w:pPr>
      <w:widowControl w:val="0"/>
      <w:overflowPunct/>
      <w:autoSpaceDE/>
      <w:autoSpaceDN/>
      <w:adjustRightInd/>
      <w:spacing w:before="120" w:after="120"/>
      <w:ind w:left="1440" w:right="1440"/>
      <w:jc w:val="both"/>
      <w:textAlignment w:val="auto"/>
    </w:pPr>
    <w:rPr>
      <w:rFonts w:ascii="Book Antiqua" w:hAnsi="Book Antiqua"/>
      <w:i/>
      <w:kern w:val="2"/>
    </w:rPr>
  </w:style>
  <w:style w:type="paragraph" w:customStyle="1" w:styleId="OutBox1">
    <w:name w:val="Out Box 1"/>
    <w:basedOn w:val="Normal"/>
    <w:uiPriority w:val="99"/>
    <w:qFormat/>
    <w:rsid w:val="00A7325D"/>
    <w:pPr>
      <w:widowControl w:val="0"/>
      <w:overflowPunct/>
      <w:autoSpaceDE/>
      <w:autoSpaceDN/>
      <w:adjustRightInd/>
      <w:spacing w:before="120" w:after="0"/>
      <w:ind w:left="1170" w:right="86" w:hanging="450"/>
      <w:textAlignment w:val="auto"/>
    </w:pPr>
    <w:rPr>
      <w:rFonts w:ascii="Times" w:eastAsia="SimSun" w:hAnsi="Times"/>
      <w:color w:val="000000"/>
      <w:kern w:val="2"/>
      <w:lang w:eastAsia="zh-CN"/>
    </w:rPr>
  </w:style>
  <w:style w:type="paragraph" w:customStyle="1" w:styleId="TableText2">
    <w:name w:val="Table Text"/>
    <w:basedOn w:val="Normal"/>
    <w:uiPriority w:val="99"/>
    <w:qFormat/>
    <w:rsid w:val="00A7325D"/>
    <w:pPr>
      <w:keepLines/>
      <w:widowControl w:val="0"/>
      <w:overflowPunct/>
      <w:autoSpaceDE/>
      <w:autoSpaceDN/>
      <w:adjustRightInd/>
      <w:spacing w:after="0"/>
      <w:textAlignment w:val="auto"/>
    </w:pPr>
    <w:rPr>
      <w:rFonts w:ascii="Book Antiqua" w:eastAsia="SimSun" w:hAnsi="Book Antiqua"/>
      <w:kern w:val="2"/>
      <w:sz w:val="16"/>
      <w:lang w:eastAsia="zh-CN"/>
    </w:rPr>
  </w:style>
  <w:style w:type="paragraph" w:customStyle="1" w:styleId="CharChar1Char">
    <w:name w:val="Char Char1 Char"/>
    <w:basedOn w:val="Heading4"/>
    <w:next w:val="Normal"/>
    <w:uiPriority w:val="99"/>
    <w:qFormat/>
    <w:rsid w:val="00A7325D"/>
    <w:pPr>
      <w:keepNext/>
      <w:keepLines/>
      <w:widowControl w:val="0"/>
      <w:numPr>
        <w:ilvl w:val="0"/>
        <w:numId w:val="0"/>
      </w:numPr>
      <w:tabs>
        <w:tab w:val="left" w:pos="864"/>
      </w:tabs>
      <w:adjustRightInd w:val="0"/>
      <w:spacing w:beforeLines="25" w:before="0" w:beforeAutospacing="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7325D"/>
    <w:pPr>
      <w:pageBreakBefore/>
      <w:widowControl w:val="0"/>
      <w:numPr>
        <w:numId w:val="0"/>
      </w:numPr>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7325D"/>
  </w:style>
  <w:style w:type="paragraph" w:customStyle="1" w:styleId="2ChapterXXStatementh22Header2l2Level2Headhea">
    <w:name w:val="样式 标题 2Chapter X.X. Statementh22Header 2l2Level 2 Headhea..."/>
    <w:basedOn w:val="Heading2"/>
    <w:uiPriority w:val="99"/>
    <w:qFormat/>
    <w:rsid w:val="00A7325D"/>
    <w:pPr>
      <w:keepNext/>
      <w:widowControl w:val="0"/>
      <w:numPr>
        <w:ilvl w:val="0"/>
        <w:numId w:val="0"/>
      </w:numPr>
      <w:tabs>
        <w:tab w:val="left" w:pos="576"/>
      </w:tabs>
      <w:spacing w:before="120" w:beforeAutospacing="0" w:afterLines="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A7325D"/>
    <w:pPr>
      <w:keepNext/>
      <w:widowControl w:val="0"/>
      <w:numPr>
        <w:ilvl w:val="0"/>
        <w:numId w:val="0"/>
      </w:numPr>
      <w:tabs>
        <w:tab w:val="left" w:pos="864"/>
      </w:tabs>
      <w:spacing w:beforeLines="25" w:before="0" w:beforeAutospacing="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A7325D"/>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eastAsia="zh-CN"/>
    </w:rPr>
  </w:style>
  <w:style w:type="character" w:customStyle="1" w:styleId="TJChar">
    <w:name w:val="TJ Char"/>
    <w:link w:val="TJ"/>
    <w:qFormat/>
    <w:locked/>
    <w:rsid w:val="00A7325D"/>
    <w:rPr>
      <w:rFonts w:ascii="Calibri" w:eastAsia="SimSun" w:hAnsi="Calibri"/>
      <w:b/>
      <w:kern w:val="2"/>
      <w:sz w:val="24"/>
      <w:u w:val="single"/>
      <w:lang w:eastAsia="ko-KR"/>
    </w:rPr>
  </w:style>
  <w:style w:type="paragraph" w:customStyle="1" w:styleId="TJ">
    <w:name w:val="TJ"/>
    <w:basedOn w:val="Normal"/>
    <w:link w:val="TJChar"/>
    <w:qFormat/>
    <w:rsid w:val="00A7325D"/>
    <w:pPr>
      <w:widowControl w:val="0"/>
      <w:overflowPunct/>
      <w:autoSpaceDE/>
      <w:autoSpaceDN/>
      <w:adjustRightInd/>
      <w:textAlignment w:val="auto"/>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7325D"/>
    <w:pPr>
      <w:widowControl w:val="0"/>
      <w:overflowPunct/>
      <w:autoSpaceDE/>
      <w:autoSpaceDN/>
      <w:adjustRightInd/>
      <w:spacing w:after="0" w:line="436" w:lineRule="exact"/>
      <w:ind w:left="357"/>
      <w:textAlignment w:val="auto"/>
      <w:outlineLvl w:val="3"/>
    </w:pPr>
    <w:rPr>
      <w:rFonts w:eastAsia="SimSun"/>
      <w:b/>
      <w:kern w:val="2"/>
      <w:sz w:val="24"/>
      <w:szCs w:val="24"/>
      <w:lang w:eastAsia="zh-CN"/>
    </w:rPr>
  </w:style>
  <w:style w:type="paragraph" w:customStyle="1" w:styleId="CharChar1CharCharCharChar">
    <w:name w:val="Char Char1 Char Char Char Char"/>
    <w:basedOn w:val="Normal"/>
    <w:uiPriority w:val="99"/>
    <w:qFormat/>
    <w:rsid w:val="00A7325D"/>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rPr>
  </w:style>
  <w:style w:type="paragraph" w:customStyle="1" w:styleId="StateHead">
    <w:name w:val="State Head"/>
    <w:basedOn w:val="Normal"/>
    <w:uiPriority w:val="99"/>
    <w:qFormat/>
    <w:rsid w:val="00A7325D"/>
    <w:pPr>
      <w:keepNext/>
      <w:widowControl w:val="0"/>
      <w:numPr>
        <w:numId w:val="25"/>
      </w:numPr>
      <w:overflowPunct/>
      <w:autoSpaceDE/>
      <w:autoSpaceDN/>
      <w:adjustRightInd/>
      <w:spacing w:before="240" w:after="0"/>
      <w:jc w:val="both"/>
      <w:textAlignment w:val="auto"/>
    </w:pPr>
    <w:rPr>
      <w:rFonts w:ascii="Arial" w:eastAsia="SimSun" w:hAnsi="Arial"/>
      <w:b/>
      <w:kern w:val="2"/>
      <w:sz w:val="24"/>
      <w:u w:val="single"/>
      <w:lang w:eastAsia="zh-CN"/>
    </w:rPr>
  </w:style>
  <w:style w:type="paragraph" w:customStyle="1" w:styleId="no0">
    <w:name w:val="no"/>
    <w:basedOn w:val="Normal"/>
    <w:uiPriority w:val="99"/>
    <w:qFormat/>
    <w:rsid w:val="00A7325D"/>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7325D"/>
    <w:rPr>
      <w:rFonts w:eastAsiaTheme="minorEastAsia"/>
      <w:caps/>
      <w:lang w:val="en-GB"/>
    </w:rPr>
  </w:style>
  <w:style w:type="paragraph" w:customStyle="1" w:styleId="Agreement">
    <w:name w:val="Agreement"/>
    <w:basedOn w:val="Normal"/>
    <w:next w:val="Normal"/>
    <w:uiPriority w:val="99"/>
    <w:qFormat/>
    <w:rsid w:val="00A7325D"/>
    <w:pPr>
      <w:widowControl w:val="0"/>
      <w:numPr>
        <w:numId w:val="26"/>
      </w:numPr>
      <w:overflowPunct/>
      <w:autoSpaceDE/>
      <w:autoSpaceDN/>
      <w:adjustRightInd/>
      <w:spacing w:before="60" w:after="0"/>
      <w:textAlignment w:val="auto"/>
    </w:pPr>
    <w:rPr>
      <w:rFonts w:ascii="Arial" w:eastAsia="MS Mincho" w:hAnsi="Arial"/>
      <w:b/>
      <w:kern w:val="2"/>
      <w:szCs w:val="24"/>
      <w:lang w:eastAsia="en-GB"/>
    </w:rPr>
  </w:style>
  <w:style w:type="character" w:customStyle="1" w:styleId="EmailDiscussionChar">
    <w:name w:val="EmailDiscussion Char"/>
    <w:link w:val="EmailDiscussion"/>
    <w:uiPriority w:val="99"/>
    <w:qFormat/>
    <w:locked/>
    <w:rsid w:val="00A7325D"/>
    <w:rPr>
      <w:rFonts w:ascii="Arial" w:hAnsi="Arial" w:cs="Arial"/>
      <w:b/>
      <w:szCs w:val="24"/>
    </w:rPr>
  </w:style>
  <w:style w:type="paragraph" w:customStyle="1" w:styleId="EmailDiscussion">
    <w:name w:val="EmailDiscussion"/>
    <w:basedOn w:val="Normal"/>
    <w:next w:val="Normal"/>
    <w:link w:val="EmailDiscussionChar"/>
    <w:uiPriority w:val="99"/>
    <w:qFormat/>
    <w:rsid w:val="00A7325D"/>
    <w:pPr>
      <w:widowControl w:val="0"/>
      <w:numPr>
        <w:numId w:val="27"/>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Normal"/>
    <w:uiPriority w:val="99"/>
    <w:qFormat/>
    <w:rsid w:val="00A7325D"/>
    <w:pPr>
      <w:widowControl w:val="0"/>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character" w:customStyle="1" w:styleId="ab">
    <w:name w:val="文稿抬头"/>
    <w:qFormat/>
    <w:rsid w:val="00A7325D"/>
    <w:rPr>
      <w:rFonts w:ascii="MS Mincho" w:eastAsia="MS Mincho" w:hAnsi="MS Mincho" w:hint="eastAsia"/>
      <w:b/>
      <w:bCs/>
      <w:sz w:val="24"/>
    </w:rPr>
  </w:style>
  <w:style w:type="character" w:customStyle="1" w:styleId="BodyTextChar2">
    <w:name w:val="Body Text Char2"/>
    <w:qFormat/>
    <w:locked/>
    <w:rsid w:val="00A7325D"/>
    <w:rPr>
      <w:sz w:val="24"/>
      <w:lang w:val="en-US" w:eastAsia="en-US"/>
    </w:rPr>
  </w:style>
  <w:style w:type="character" w:customStyle="1" w:styleId="font41">
    <w:name w:val="font41"/>
    <w:basedOn w:val="DefaultParagraphFont"/>
    <w:qFormat/>
    <w:rsid w:val="00A7325D"/>
    <w:rPr>
      <w:rFonts w:ascii="Arial" w:hAnsi="Arial" w:cs="Arial" w:hint="default"/>
      <w:color w:val="000000"/>
      <w:sz w:val="18"/>
      <w:szCs w:val="18"/>
      <w:u w:val="none"/>
    </w:rPr>
  </w:style>
  <w:style w:type="table" w:customStyle="1" w:styleId="26">
    <w:name w:val="古典型 26"/>
    <w:basedOn w:val="TableNormal"/>
    <w:semiHidden/>
    <w:unhideWhenUsed/>
    <w:qFormat/>
    <w:rsid w:val="00A7325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7325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7325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7325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7325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7325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7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7325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7325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7325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7325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7325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7325D"/>
    <w:pPr>
      <w:spacing w:after="160" w:line="259" w:lineRule="auto"/>
    </w:pPr>
    <w:rPr>
      <w:rFonts w:eastAsia="SimSun"/>
      <w:lang w:val="en-GB"/>
    </w:rPr>
  </w:style>
  <w:style w:type="character" w:customStyle="1" w:styleId="SubtleReference1">
    <w:name w:val="Subtle Reference1"/>
    <w:uiPriority w:val="31"/>
    <w:qFormat/>
    <w:rsid w:val="00A7325D"/>
    <w:rPr>
      <w:smallCaps/>
      <w:color w:val="C0504D"/>
      <w:u w:val="single"/>
    </w:rPr>
  </w:style>
  <w:style w:type="table" w:customStyle="1" w:styleId="417">
    <w:name w:val="无格式表格 41"/>
    <w:basedOn w:val="TableNormal"/>
    <w:uiPriority w:val="44"/>
    <w:qFormat/>
    <w:rsid w:val="00A7325D"/>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6</TotalTime>
  <Pages>8</Pages>
  <Words>3103</Words>
  <Characters>17688</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20750</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2022-04-25T08:25:00Z</dcterms:created>
  <dcterms:modified xsi:type="dcterms:W3CDTF">2022-04-25T22:54:00Z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